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6937">
      <w:pPr>
        <w:spacing w:line="360" w:lineRule="auto"/>
        <w:jc w:val="center"/>
        <w:rPr>
          <w:rFonts w:hint="eastAsia" w:ascii="Times New Roman" w:hAnsi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信宜市梅岗加油站</w:t>
      </w:r>
      <w:r>
        <w:rPr>
          <w:rFonts w:hint="eastAsia" w:ascii="Times New Roman" w:hAnsi="Times New Roman"/>
          <w:b/>
          <w:bCs/>
          <w:sz w:val="44"/>
          <w:szCs w:val="44"/>
          <w:lang w:eastAsia="zh-CN"/>
        </w:rPr>
        <w:t>建设项目</w:t>
      </w:r>
    </w:p>
    <w:p w14:paraId="3CB9761F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竣工环境保护验收意见</w:t>
      </w:r>
    </w:p>
    <w:p w14:paraId="22A293A7">
      <w:pPr>
        <w:spacing w:line="360" w:lineRule="auto"/>
        <w:ind w:firstLine="800" w:firstLineChars="250"/>
        <w:rPr>
          <w:rFonts w:ascii="Times New Roman" w:hAnsi="Times New Roman"/>
          <w:kern w:val="0"/>
          <w:sz w:val="32"/>
          <w:szCs w:val="32"/>
        </w:rPr>
      </w:pPr>
    </w:p>
    <w:p w14:paraId="511A4361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根据《建设项目竣工环境保护验收暂行办法》的规定，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2026</w:t>
      </w:r>
      <w:r>
        <w:rPr>
          <w:rFonts w:ascii="Times New Roman" w:hAnsi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/>
          <w:kern w:val="0"/>
          <w:sz w:val="32"/>
          <w:szCs w:val="32"/>
        </w:rPr>
        <w:t>日，我公司组织召开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信宜市梅岗加油站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建设项目</w:t>
      </w:r>
      <w:r>
        <w:rPr>
          <w:rFonts w:ascii="Times New Roman" w:hAnsi="Times New Roman"/>
          <w:kern w:val="0"/>
          <w:sz w:val="32"/>
          <w:szCs w:val="32"/>
        </w:rPr>
        <w:t>竣工环境保护验收现场检查会。验收组成员有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广东能沃能源有限公司信宜市梅岗加油站</w:t>
      </w:r>
      <w:r>
        <w:rPr>
          <w:rFonts w:ascii="Times New Roman" w:hAnsi="Times New Roman"/>
          <w:kern w:val="0"/>
          <w:sz w:val="32"/>
          <w:szCs w:val="32"/>
        </w:rPr>
        <w:t>（建设单位）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、广东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三正检测技术有限公司</w:t>
      </w:r>
      <w:r>
        <w:rPr>
          <w:rFonts w:ascii="Times New Roman" w:hAnsi="Times New Roman"/>
          <w:kern w:val="0"/>
          <w:sz w:val="32"/>
          <w:szCs w:val="32"/>
        </w:rPr>
        <w:t>（验收监测单位）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、信宜市中弘建筑工程有限公司（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施工单位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/>
          <w:kern w:val="0"/>
          <w:sz w:val="32"/>
          <w:szCs w:val="32"/>
        </w:rPr>
        <w:t>等代表，并特邀3名专家组成。验收组现场核实了本项目配套的废气、废水、噪声、固废</w:t>
      </w:r>
      <w:r>
        <w:rPr>
          <w:rFonts w:hint="eastAsia" w:ascii="Times New Roman" w:hAnsi="Times New Roman"/>
          <w:kern w:val="0"/>
          <w:sz w:val="32"/>
          <w:szCs w:val="32"/>
        </w:rPr>
        <w:t>等</w:t>
      </w:r>
      <w:r>
        <w:rPr>
          <w:rFonts w:ascii="Times New Roman" w:hAnsi="Times New Roman"/>
          <w:kern w:val="0"/>
          <w:sz w:val="32"/>
          <w:szCs w:val="32"/>
        </w:rPr>
        <w:t>环境保护设施的建设与运行情况，查阅了相关资料，并对照《建设项目竣工环境保护验收暂行办法》，严格依照国家有关法律法规、建设项目竣工环境保护验收技术规范及指南、本项目环境影响报告表和批复等，经认真讨论后形成了现场验收意见。验收意见如下：</w:t>
      </w:r>
    </w:p>
    <w:p w14:paraId="4D8A8E6D">
      <w:pPr>
        <w:pStyle w:val="36"/>
        <w:numPr>
          <w:ilvl w:val="0"/>
          <w:numId w:val="2"/>
        </w:numPr>
        <w:spacing w:line="360" w:lineRule="auto"/>
        <w:ind w:left="0" w:firstLine="643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工程建设的基本情况</w:t>
      </w:r>
    </w:p>
    <w:p w14:paraId="64B39FD2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（一）建设地点、规模、主要建设内容</w:t>
      </w:r>
    </w:p>
    <w:p w14:paraId="3339AADF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广东能沃能源有限公司信宜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梅岗加油站</w:t>
      </w:r>
      <w:r>
        <w:rPr>
          <w:rFonts w:ascii="Times New Roman" w:hAnsi="Times New Roman"/>
          <w:kern w:val="0"/>
          <w:sz w:val="32"/>
          <w:szCs w:val="32"/>
          <w:lang w:eastAsia="zh-CN"/>
        </w:rPr>
        <w:t>位于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信宜市玉都街道办梅岗大道竹园路108号（地理坐标：东经110°56'54.426"，北纬22°20'52.798"）</w:t>
      </w:r>
      <w:r>
        <w:rPr>
          <w:rFonts w:ascii="Times New Roman" w:hAnsi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整体土地面积</w:t>
      </w:r>
      <w:r>
        <w:rPr>
          <w:rFonts w:hint="default" w:ascii="Times New Roman" w:hAnsi="Times New Roman"/>
          <w:kern w:val="0"/>
          <w:sz w:val="32"/>
          <w:szCs w:val="32"/>
          <w:lang w:val="en-US" w:eastAsia="zh-CN"/>
        </w:rPr>
        <w:t>3657.85m</w:t>
      </w:r>
      <w:r>
        <w:rPr>
          <w:rFonts w:hint="default" w:ascii="Times New Roman" w:hAnsi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，油站建设内容主要为加油区、办公区及其他配套设施，包括</w:t>
      </w:r>
      <w:r>
        <w:rPr>
          <w:rFonts w:hint="default" w:ascii="Times New Roman" w:hAnsi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个油罐，</w:t>
      </w:r>
      <w:r>
        <w:rPr>
          <w:rFonts w:hint="default" w:ascii="Times New Roman" w:hAnsi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台加油机，4个充电车位，以及相关环保设施</w:t>
      </w:r>
      <w:r>
        <w:rPr>
          <w:rFonts w:ascii="Times New Roman" w:hAnsi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本项目属于二级加油站，</w:t>
      </w:r>
      <w:r>
        <w:rPr>
          <w:rFonts w:ascii="Times New Roman" w:hAnsi="Times New Roman"/>
          <w:kern w:val="0"/>
          <w:sz w:val="32"/>
          <w:szCs w:val="32"/>
          <w:lang w:eastAsia="zh-CN"/>
        </w:rPr>
        <w:t>站内共有员工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18</w:t>
      </w:r>
      <w:r>
        <w:rPr>
          <w:rFonts w:ascii="Times New Roman" w:hAnsi="Times New Roman"/>
          <w:kern w:val="0"/>
          <w:sz w:val="32"/>
          <w:szCs w:val="32"/>
          <w:lang w:eastAsia="zh-CN"/>
        </w:rPr>
        <w:t>人，加油站不配备油品运输车辆，经营的汽油、柴油全部由加油站委托有资质的运输单位承运。</w:t>
      </w:r>
    </w:p>
    <w:p w14:paraId="0DB9CD2C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（二）建设过程及环保审批情况</w:t>
      </w:r>
    </w:p>
    <w:p w14:paraId="67A4F79B">
      <w:pPr>
        <w:spacing w:line="360" w:lineRule="auto"/>
        <w:ind w:firstLine="640" w:firstLineChars="200"/>
        <w:rPr>
          <w:rFonts w:hint="eastAsia" w:ascii="Times New Roman" w:hAnsi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广东能沃能源有限公司信宜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梅岗加油站于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日取得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茂名市生态环境局关于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信宜市梅岗加油站建设项目环境影响报告表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》的批复，批复文号为：茂环（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信宜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审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【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】5号；加油站于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日取得了排污许可证，证书编号为：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91440983MAK5GB3B4E001U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。</w:t>
      </w:r>
    </w:p>
    <w:p w14:paraId="2A6E6054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/>
          <w:kern w:val="0"/>
          <w:sz w:val="32"/>
          <w:szCs w:val="32"/>
        </w:rPr>
        <w:t>年3月委托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广东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三正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检测技术有限公司、广东环联检测技术有限公司</w:t>
      </w:r>
      <w:r>
        <w:rPr>
          <w:rFonts w:hint="eastAsia" w:ascii="Times New Roman" w:hAnsi="Times New Roman"/>
          <w:kern w:val="0"/>
          <w:sz w:val="32"/>
          <w:szCs w:val="32"/>
        </w:rPr>
        <w:t>进行项目竣工环境保护验收监测工作，根据</w:t>
      </w:r>
      <w:r>
        <w:rPr>
          <w:rFonts w:ascii="Times New Roman" w:hAnsi="Times New Roman"/>
          <w:kern w:val="0"/>
          <w:sz w:val="32"/>
          <w:szCs w:val="32"/>
        </w:rPr>
        <w:t>监测结果，</w:t>
      </w:r>
      <w:r>
        <w:rPr>
          <w:rFonts w:hint="eastAsia" w:ascii="Times New Roman" w:hAnsi="Times New Roman"/>
          <w:kern w:val="0"/>
          <w:sz w:val="32"/>
          <w:szCs w:val="32"/>
        </w:rPr>
        <w:t>由建设单位编制本验收监测报告。</w:t>
      </w:r>
    </w:p>
    <w:p w14:paraId="1DDDFCA2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（三）投资情况</w:t>
      </w:r>
    </w:p>
    <w:p w14:paraId="33148B20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项目工程实际总投资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900</w:t>
      </w:r>
      <w:r>
        <w:rPr>
          <w:rFonts w:ascii="Times New Roman" w:hAnsi="Times New Roman"/>
          <w:kern w:val="0"/>
          <w:sz w:val="32"/>
          <w:szCs w:val="32"/>
        </w:rPr>
        <w:t>万</w:t>
      </w:r>
      <w:r>
        <w:rPr>
          <w:rFonts w:hint="eastAsia" w:ascii="Times New Roman" w:hAnsi="Times New Roman"/>
          <w:kern w:val="0"/>
          <w:sz w:val="32"/>
          <w:szCs w:val="32"/>
        </w:rPr>
        <w:t>元</w:t>
      </w:r>
      <w:r>
        <w:rPr>
          <w:rFonts w:ascii="Times New Roman" w:hAnsi="Times New Roman"/>
          <w:kern w:val="0"/>
          <w:sz w:val="32"/>
          <w:szCs w:val="32"/>
        </w:rPr>
        <w:t>，其中环保投资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45</w:t>
      </w:r>
      <w:r>
        <w:rPr>
          <w:rFonts w:ascii="Times New Roman" w:hAnsi="Times New Roman"/>
          <w:kern w:val="0"/>
          <w:sz w:val="32"/>
          <w:szCs w:val="32"/>
        </w:rPr>
        <w:t>万</w:t>
      </w:r>
      <w:r>
        <w:rPr>
          <w:rFonts w:hint="eastAsia" w:ascii="Times New Roman" w:hAnsi="Times New Roman"/>
          <w:kern w:val="0"/>
          <w:sz w:val="32"/>
          <w:szCs w:val="32"/>
        </w:rPr>
        <w:t>元</w:t>
      </w:r>
      <w:r>
        <w:rPr>
          <w:rFonts w:ascii="Times New Roman" w:hAnsi="Times New Roman"/>
          <w:kern w:val="0"/>
          <w:sz w:val="32"/>
          <w:szCs w:val="32"/>
        </w:rPr>
        <w:t>，环保投资占总投资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kern w:val="0"/>
          <w:sz w:val="32"/>
          <w:szCs w:val="32"/>
        </w:rPr>
        <w:t>%。</w:t>
      </w:r>
    </w:p>
    <w:p w14:paraId="464983F8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（四）验收范围</w:t>
      </w:r>
    </w:p>
    <w:p w14:paraId="4311CE08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本次验收范围为</w:t>
      </w:r>
      <w:r>
        <w:rPr>
          <w:rFonts w:hint="eastAsia" w:ascii="Times New Roman" w:hAnsi="Times New Roman"/>
          <w:kern w:val="0"/>
          <w:sz w:val="32"/>
          <w:szCs w:val="32"/>
        </w:rPr>
        <w:t>项目</w:t>
      </w:r>
      <w:r>
        <w:rPr>
          <w:rFonts w:ascii="Times New Roman" w:hAnsi="Times New Roman"/>
          <w:kern w:val="0"/>
          <w:sz w:val="32"/>
          <w:szCs w:val="32"/>
        </w:rPr>
        <w:t>的废气、废水、噪声、固废治理设施。</w:t>
      </w:r>
    </w:p>
    <w:p w14:paraId="5DE2242F">
      <w:pPr>
        <w:pStyle w:val="36"/>
        <w:numPr>
          <w:ilvl w:val="0"/>
          <w:numId w:val="2"/>
        </w:numPr>
        <w:spacing w:line="360" w:lineRule="auto"/>
        <w:ind w:left="0" w:firstLine="643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项目变更有关情况</w:t>
      </w:r>
    </w:p>
    <w:p w14:paraId="55FF33A8">
      <w:pPr>
        <w:spacing w:line="360" w:lineRule="auto"/>
        <w:ind w:firstLine="640" w:firstLineChars="20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zh-CN"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1、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项目平面布置分布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zh-CN" w:eastAsia="zh-CN"/>
        </w:rPr>
        <w:t>变化</w:t>
      </w:r>
    </w:p>
    <w:p w14:paraId="72FA619E">
      <w:pPr>
        <w:spacing w:line="360" w:lineRule="auto"/>
        <w:ind w:firstLine="640" w:firstLineChars="20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zh-CN" w:eastAsia="zh-CN"/>
        </w:rPr>
        <w:t>项目实际建设过程中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厂区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zh-CN" w:eastAsia="zh-CN"/>
        </w:rPr>
        <w:t>平面布置发生了变化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（1）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隔油池位置往西面变动6米；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雨水排放口、污水排放口位置往东北面变动30米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14:paraId="31413D75">
      <w:pPr>
        <w:spacing w:line="360" w:lineRule="auto"/>
        <w:ind w:firstLine="640" w:firstLineChars="20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2、废水处理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设施变化</w:t>
      </w:r>
    </w:p>
    <w:p w14:paraId="2F486BF8">
      <w:pPr>
        <w:spacing w:line="360" w:lineRule="auto"/>
        <w:ind w:firstLine="640" w:firstLineChars="20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三级隔油池容积从6.75m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变动为10m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vertAlign w:val="superscript"/>
          <w:lang w:eastAsia="zh-CN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，周边主要环境敏感目标未发生明显变化；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变动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后污染因子种类不变，污染物排放总量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不变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14:paraId="5A7C76CE">
      <w:pPr>
        <w:spacing w:line="360" w:lineRule="auto"/>
        <w:ind w:firstLine="640" w:firstLineChars="200"/>
        <w:jc w:val="both"/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3、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项目为二级加油站，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加油站加油机的加油枪油品种类进行变更，92#加油枪由15支变动为12支，95#加油枪由11支变动为12支，98#加油枪保持不变，0#加油枪由5支变动为7支，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油罐储量保持不变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14:paraId="6475FA4E">
      <w:pPr>
        <w:spacing w:line="360" w:lineRule="auto"/>
        <w:ind w:firstLine="640" w:firstLineChars="200"/>
        <w:jc w:val="both"/>
        <w:rPr>
          <w:rFonts w:hint="eastAsia" w:ascii="Times New Roman" w:hAnsi="Times New Roman" w:cs="Times New Roman"/>
          <w:color w:val="92D05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</w:rPr>
        <w:t>新能源汽车充电桩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停车位由7个变动为4个。</w:t>
      </w:r>
    </w:p>
    <w:p w14:paraId="4117255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>根据</w:t>
      </w:r>
      <w:r>
        <w:rPr>
          <w:rFonts w:ascii="Times New Roman" w:hAnsi="Times New Roman"/>
          <w:kern w:val="0"/>
          <w:sz w:val="32"/>
          <w:szCs w:val="32"/>
        </w:rPr>
        <w:t>《关于印发</w:t>
      </w:r>
      <w:r>
        <w:rPr>
          <w:rFonts w:hint="eastAsia" w:ascii="Times New Roman" w:hAnsi="Times New Roman"/>
          <w:kern w:val="0"/>
          <w:sz w:val="32"/>
          <w:szCs w:val="32"/>
        </w:rPr>
        <w:t>&lt;</w:t>
      </w:r>
      <w:r>
        <w:rPr>
          <w:rFonts w:ascii="Times New Roman" w:hAnsi="Times New Roman"/>
          <w:kern w:val="0"/>
          <w:sz w:val="32"/>
          <w:szCs w:val="32"/>
        </w:rPr>
        <w:t>污染影响类建设项目重大变动清单（试行）</w:t>
      </w:r>
      <w:r>
        <w:rPr>
          <w:rFonts w:hint="eastAsia" w:ascii="Times New Roman" w:hAnsi="Times New Roman"/>
          <w:kern w:val="0"/>
          <w:sz w:val="32"/>
          <w:szCs w:val="32"/>
        </w:rPr>
        <w:t>&gt;</w:t>
      </w:r>
      <w:r>
        <w:rPr>
          <w:rFonts w:ascii="Times New Roman" w:hAnsi="Times New Roman"/>
          <w:kern w:val="0"/>
          <w:sz w:val="32"/>
          <w:szCs w:val="32"/>
        </w:rPr>
        <w:t xml:space="preserve"> 的通知》（环办环评函〔2020〕688 号）</w:t>
      </w:r>
      <w:r>
        <w:rPr>
          <w:rFonts w:hint="eastAsia" w:ascii="Times New Roman" w:hAnsi="Times New Roman"/>
          <w:kern w:val="0"/>
          <w:sz w:val="32"/>
          <w:szCs w:val="32"/>
        </w:rPr>
        <w:t>，以上</w:t>
      </w:r>
      <w:r>
        <w:rPr>
          <w:rFonts w:ascii="Times New Roman" w:hAnsi="Times New Roman"/>
          <w:kern w:val="0"/>
          <w:sz w:val="32"/>
          <w:szCs w:val="32"/>
        </w:rPr>
        <w:t>变动</w:t>
      </w:r>
      <w:r>
        <w:rPr>
          <w:rFonts w:hint="eastAsia" w:ascii="Times New Roman" w:hAnsi="Times New Roman"/>
          <w:kern w:val="0"/>
          <w:sz w:val="32"/>
          <w:szCs w:val="32"/>
        </w:rPr>
        <w:t>不属于重大</w:t>
      </w:r>
      <w:r>
        <w:rPr>
          <w:rFonts w:ascii="Times New Roman" w:hAnsi="Times New Roman"/>
          <w:kern w:val="0"/>
          <w:sz w:val="32"/>
          <w:szCs w:val="32"/>
        </w:rPr>
        <w:t>变动。</w:t>
      </w:r>
    </w:p>
    <w:p w14:paraId="1D3231DD">
      <w:pPr>
        <w:pStyle w:val="36"/>
        <w:widowControl/>
        <w:numPr>
          <w:ilvl w:val="0"/>
          <w:numId w:val="2"/>
        </w:numPr>
        <w:spacing w:line="360" w:lineRule="auto"/>
        <w:ind w:left="0" w:firstLine="643"/>
        <w:jc w:val="left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废气、废水、噪声、固废环境保护措施及环境风险防范措施落实情况</w:t>
      </w:r>
    </w:p>
    <w:p w14:paraId="68EC604B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（一）废气排放情况及治理措施</w:t>
      </w:r>
    </w:p>
    <w:p w14:paraId="7C11FAD1">
      <w:pPr>
        <w:pStyle w:val="23"/>
        <w:ind w:firstLine="64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排放情况：项目运营期间所产生的废气污染物主要为 储罐小呼吸、储罐大呼吸、卸油油过程外排油气、机动车加油过程中跑冒滴漏造成的无组织排放的油气。此外还有进出加油站车辆产生的汽车尾气。</w:t>
      </w:r>
    </w:p>
    <w:p w14:paraId="47B8035D">
      <w:pPr>
        <w:pStyle w:val="23"/>
        <w:ind w:firstLine="64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废气治理：（1）本项目设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油气</w:t>
      </w:r>
      <w:r>
        <w:rPr>
          <w:rFonts w:ascii="Times New Roman" w:hAnsi="Times New Roman"/>
          <w:kern w:val="0"/>
          <w:sz w:val="32"/>
          <w:szCs w:val="32"/>
        </w:rPr>
        <w:t>回收系统</w:t>
      </w:r>
      <w:r>
        <w:rPr>
          <w:rFonts w:hint="eastAsia" w:ascii="Times New Roman" w:hAnsi="Times New Roman"/>
          <w:kern w:val="0"/>
          <w:sz w:val="32"/>
          <w:szCs w:val="32"/>
        </w:rPr>
        <w:t>收集</w:t>
      </w:r>
      <w:r>
        <w:rPr>
          <w:rFonts w:ascii="Times New Roman" w:hAnsi="Times New Roman"/>
          <w:kern w:val="0"/>
          <w:sz w:val="32"/>
          <w:szCs w:val="32"/>
        </w:rPr>
        <w:t>处理加油和卸油过程的油气。（2）加强进出加油车辆管理。</w:t>
      </w:r>
    </w:p>
    <w:p w14:paraId="76D14F7F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（二）废水排放情况及治理措施</w:t>
      </w:r>
    </w:p>
    <w:p w14:paraId="58C0663C">
      <w:pPr>
        <w:pStyle w:val="14"/>
        <w:spacing w:before="263" w:line="381" w:lineRule="auto"/>
        <w:ind w:left="36" w:right="158" w:firstLine="789"/>
        <w:rPr>
          <w:color w:val="000000" w:themeColor="text1"/>
          <w:sz w:val="31"/>
          <w:szCs w:val="31"/>
        </w:rPr>
      </w:pPr>
      <w:r>
        <w:rPr>
          <w:color w:val="000000" w:themeColor="text1"/>
          <w:spacing w:val="13"/>
          <w:sz w:val="31"/>
          <w:szCs w:val="31"/>
        </w:rPr>
        <w:t>排放情况：本项目产生的废水主要为</w:t>
      </w:r>
      <w:r>
        <w:rPr>
          <w:rFonts w:hint="eastAsia"/>
          <w:color w:val="000000" w:themeColor="text1"/>
          <w:spacing w:val="13"/>
          <w:sz w:val="31"/>
          <w:szCs w:val="31"/>
          <w:lang w:val="en-US" w:eastAsia="zh-CN"/>
        </w:rPr>
        <w:t>初期雨水、</w:t>
      </w:r>
      <w:r>
        <w:rPr>
          <w:color w:val="000000" w:themeColor="text1"/>
          <w:spacing w:val="13"/>
          <w:sz w:val="31"/>
          <w:szCs w:val="31"/>
        </w:rPr>
        <w:t>生活污水、</w:t>
      </w:r>
      <w:r>
        <w:rPr>
          <w:rFonts w:hint="eastAsia"/>
          <w:color w:val="000000" w:themeColor="text1"/>
          <w:spacing w:val="7"/>
          <w:sz w:val="31"/>
          <w:szCs w:val="31"/>
          <w:lang w:val="en-US" w:eastAsia="zh-CN"/>
        </w:rPr>
        <w:t>冲地废水</w:t>
      </w:r>
      <w:r>
        <w:rPr>
          <w:color w:val="000000" w:themeColor="text1"/>
          <w:spacing w:val="7"/>
          <w:sz w:val="31"/>
          <w:szCs w:val="31"/>
        </w:rPr>
        <w:t>。</w:t>
      </w:r>
    </w:p>
    <w:p w14:paraId="6573877C">
      <w:pPr>
        <w:pStyle w:val="14"/>
        <w:spacing w:before="1" w:line="381" w:lineRule="auto"/>
        <w:ind w:left="26" w:right="107" w:firstLine="806"/>
        <w:rPr>
          <w:color w:val="000000" w:themeColor="text1"/>
          <w:sz w:val="31"/>
          <w:szCs w:val="31"/>
        </w:rPr>
      </w:pPr>
      <w:r>
        <w:rPr>
          <w:color w:val="000000" w:themeColor="text1"/>
          <w:spacing w:val="15"/>
          <w:sz w:val="31"/>
          <w:szCs w:val="31"/>
        </w:rPr>
        <w:t>治理措施：</w:t>
      </w:r>
      <w:r>
        <w:rPr>
          <w:rFonts w:hint="eastAsia"/>
          <w:color w:val="000000" w:themeColor="text1"/>
          <w:spacing w:val="15"/>
          <w:sz w:val="31"/>
          <w:szCs w:val="31"/>
          <w:lang w:val="en-US" w:eastAsia="zh-CN"/>
        </w:rPr>
        <w:t>初期雨水、冲地废水</w:t>
      </w:r>
      <w:r>
        <w:rPr>
          <w:rFonts w:hint="eastAsia"/>
          <w:color w:val="000000" w:themeColor="text1"/>
          <w:spacing w:val="9"/>
          <w:sz w:val="31"/>
          <w:szCs w:val="31"/>
        </w:rPr>
        <w:t>经三级隔油池处理后</w:t>
      </w:r>
      <w:r>
        <w:rPr>
          <w:color w:val="000000" w:themeColor="text1"/>
          <w:spacing w:val="9"/>
          <w:sz w:val="31"/>
          <w:szCs w:val="31"/>
        </w:rPr>
        <w:t>汇入市政管网</w:t>
      </w:r>
      <w:r>
        <w:rPr>
          <w:rFonts w:hint="eastAsia"/>
          <w:color w:val="000000" w:themeColor="text1"/>
          <w:spacing w:val="8"/>
          <w:sz w:val="31"/>
          <w:szCs w:val="31"/>
          <w:lang w:val="en-US" w:eastAsia="zh-CN"/>
        </w:rPr>
        <w:t>排入信宜市第三水质净化厂</w:t>
      </w:r>
      <w:r>
        <w:rPr>
          <w:rFonts w:hint="eastAsia"/>
          <w:color w:val="000000" w:themeColor="text1"/>
          <w:spacing w:val="9"/>
          <w:sz w:val="31"/>
          <w:szCs w:val="31"/>
          <w:lang w:eastAsia="zh-CN"/>
        </w:rPr>
        <w:t>；</w:t>
      </w:r>
      <w:r>
        <w:rPr>
          <w:color w:val="000000" w:themeColor="text1"/>
          <w:spacing w:val="9"/>
          <w:sz w:val="31"/>
          <w:szCs w:val="31"/>
        </w:rPr>
        <w:t>生活污水经三级化粪池处理后接入市政污水</w:t>
      </w:r>
      <w:r>
        <w:rPr>
          <w:color w:val="000000" w:themeColor="text1"/>
          <w:spacing w:val="8"/>
          <w:sz w:val="31"/>
          <w:szCs w:val="31"/>
        </w:rPr>
        <w:t>管网</w:t>
      </w:r>
      <w:r>
        <w:rPr>
          <w:rFonts w:hint="eastAsia"/>
          <w:color w:val="000000" w:themeColor="text1"/>
          <w:spacing w:val="8"/>
          <w:sz w:val="31"/>
          <w:szCs w:val="31"/>
          <w:lang w:val="en-US" w:eastAsia="zh-CN"/>
        </w:rPr>
        <w:t>后排入信宜市第三水质净化厂</w:t>
      </w:r>
      <w:r>
        <w:rPr>
          <w:color w:val="000000" w:themeColor="text1"/>
          <w:spacing w:val="8"/>
          <w:sz w:val="31"/>
          <w:szCs w:val="31"/>
        </w:rPr>
        <w:t>。</w:t>
      </w:r>
    </w:p>
    <w:p w14:paraId="63FC9E98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（三）噪声排放情况及治理措施</w:t>
      </w:r>
    </w:p>
    <w:p w14:paraId="6B8C8418">
      <w:pPr>
        <w:pStyle w:val="14"/>
        <w:spacing w:before="260" w:line="381" w:lineRule="auto"/>
        <w:ind w:left="25" w:right="110" w:firstLine="800"/>
        <w:rPr>
          <w:sz w:val="31"/>
          <w:szCs w:val="31"/>
        </w:rPr>
      </w:pPr>
      <w:r>
        <w:rPr>
          <w:spacing w:val="15"/>
          <w:sz w:val="31"/>
          <w:szCs w:val="31"/>
        </w:rPr>
        <w:t>排放情况：本项目营运期噪声主要来源于车辆进出</w:t>
      </w:r>
      <w:r>
        <w:rPr>
          <w:spacing w:val="9"/>
          <w:sz w:val="31"/>
          <w:szCs w:val="31"/>
        </w:rPr>
        <w:t>加油站时的交通噪声及加油机、潜油泵、高压泵机产</w:t>
      </w:r>
      <w:r>
        <w:rPr>
          <w:spacing w:val="8"/>
          <w:sz w:val="31"/>
          <w:szCs w:val="31"/>
        </w:rPr>
        <w:t>生的机</w:t>
      </w:r>
      <w:r>
        <w:rPr>
          <w:spacing w:val="4"/>
          <w:sz w:val="31"/>
          <w:szCs w:val="31"/>
        </w:rPr>
        <w:t>械噪声。</w:t>
      </w:r>
    </w:p>
    <w:p w14:paraId="41D08763">
      <w:pPr>
        <w:pStyle w:val="14"/>
        <w:spacing w:before="1" w:line="381" w:lineRule="auto"/>
        <w:ind w:left="26" w:right="28" w:firstLine="806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治理措施：项目通过站区合理布局，选用低噪声设备； </w:t>
      </w:r>
      <w:r>
        <w:rPr>
          <w:spacing w:val="9"/>
          <w:sz w:val="31"/>
          <w:szCs w:val="31"/>
        </w:rPr>
        <w:t>加强设备的管理，确保生产设备正常运营；加强进</w:t>
      </w:r>
      <w:r>
        <w:rPr>
          <w:spacing w:val="8"/>
          <w:sz w:val="31"/>
          <w:szCs w:val="31"/>
        </w:rPr>
        <w:t>出站车辆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管理，特别严禁夜间进出车辆鸣笛</w:t>
      </w:r>
      <w:r>
        <w:rPr>
          <w:rFonts w:hint="eastAsia"/>
          <w:spacing w:val="8"/>
          <w:sz w:val="31"/>
          <w:szCs w:val="31"/>
        </w:rPr>
        <w:t>等</w:t>
      </w:r>
      <w:r>
        <w:rPr>
          <w:spacing w:val="8"/>
          <w:sz w:val="31"/>
          <w:szCs w:val="31"/>
        </w:rPr>
        <w:t>措施降噪。</w:t>
      </w:r>
    </w:p>
    <w:p w14:paraId="3849A52E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（四）固废排放情况及治理措施</w:t>
      </w:r>
    </w:p>
    <w:p w14:paraId="2C55E4DC">
      <w:pPr>
        <w:pStyle w:val="14"/>
        <w:spacing w:before="263" w:line="381" w:lineRule="auto"/>
        <w:ind w:left="29" w:right="110" w:firstLine="796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pacing w:val="15"/>
          <w:sz w:val="31"/>
          <w:szCs w:val="31"/>
        </w:rPr>
        <w:t>排放情况：本项目固体废物主要来自员工、外来司机</w:t>
      </w:r>
      <w:r>
        <w:rPr>
          <w:rFonts w:ascii="Times New Roman" w:hAnsi="Times New Roman"/>
          <w:spacing w:val="9"/>
          <w:sz w:val="31"/>
          <w:szCs w:val="31"/>
        </w:rPr>
        <w:t>生活垃圾，</w:t>
      </w:r>
      <w:r>
        <w:rPr>
          <w:rFonts w:hint="eastAsia" w:ascii="Times New Roman" w:hAnsi="Times New Roman"/>
          <w:spacing w:val="9"/>
          <w:sz w:val="31"/>
          <w:szCs w:val="31"/>
          <w:lang w:val="en-US" w:eastAsia="zh-CN"/>
        </w:rPr>
        <w:t>油罐保养产生的油泥、三级隔油池浮油和油泥、废含油抹布手套</w:t>
      </w:r>
      <w:r>
        <w:rPr>
          <w:rFonts w:ascii="Times New Roman" w:hAnsi="Times New Roman"/>
          <w:spacing w:val="1"/>
          <w:sz w:val="31"/>
          <w:szCs w:val="31"/>
        </w:rPr>
        <w:t>。</w:t>
      </w:r>
    </w:p>
    <w:p w14:paraId="155076D8">
      <w:pPr>
        <w:pStyle w:val="14"/>
        <w:spacing w:before="101" w:line="382" w:lineRule="auto"/>
        <w:ind w:left="26" w:right="296" w:firstLine="800" w:firstLineChars="250"/>
        <w:rPr>
          <w:sz w:val="31"/>
          <w:szCs w:val="31"/>
        </w:rPr>
      </w:pPr>
      <w:r>
        <w:rPr>
          <w:spacing w:val="5"/>
          <w:sz w:val="31"/>
          <w:szCs w:val="31"/>
        </w:rPr>
        <w:t>治理措施</w:t>
      </w:r>
      <w:r>
        <w:rPr>
          <w:rFonts w:ascii="Times New Roman" w:hAnsi="Times New Roman"/>
          <w:spacing w:val="-10"/>
          <w:sz w:val="31"/>
          <w:szCs w:val="31"/>
        </w:rPr>
        <w:t>：（</w:t>
      </w:r>
      <w:r>
        <w:rPr>
          <w:rFonts w:ascii="Times New Roman" w:hAnsi="Times New Roman"/>
          <w:spacing w:val="9"/>
          <w:sz w:val="31"/>
          <w:szCs w:val="31"/>
        </w:rPr>
        <w:t>1）生活垃圾交环</w:t>
      </w:r>
      <w:r>
        <w:rPr>
          <w:rFonts w:ascii="Times New Roman" w:hAnsi="Times New Roman"/>
          <w:spacing w:val="7"/>
          <w:sz w:val="31"/>
          <w:szCs w:val="31"/>
        </w:rPr>
        <w:t>卫部门定期清理，统一处理。（2）本项目</w:t>
      </w:r>
      <w:r>
        <w:rPr>
          <w:rFonts w:hint="eastAsia" w:ascii="Times New Roman" w:hAnsi="Times New Roman"/>
          <w:spacing w:val="7"/>
          <w:sz w:val="31"/>
          <w:szCs w:val="31"/>
          <w:lang w:val="en-US" w:eastAsia="zh-CN"/>
        </w:rPr>
        <w:t>油罐保养产生的油泥、三级隔油池浮油和油泥、废含油抹布手套</w:t>
      </w:r>
      <w:r>
        <w:rPr>
          <w:rFonts w:hint="eastAsia" w:ascii="Times New Roman" w:hAnsi="Times New Roman"/>
          <w:spacing w:val="9"/>
          <w:sz w:val="31"/>
          <w:szCs w:val="31"/>
        </w:rPr>
        <w:t>拟</w:t>
      </w:r>
      <w:r>
        <w:rPr>
          <w:rFonts w:ascii="Times New Roman" w:hAnsi="Times New Roman"/>
          <w:spacing w:val="9"/>
          <w:sz w:val="31"/>
          <w:szCs w:val="31"/>
        </w:rPr>
        <w:t>暂存于危废暂存间后</w:t>
      </w:r>
      <w:r>
        <w:rPr>
          <w:rFonts w:ascii="Times New Roman" w:hAnsi="Times New Roman"/>
          <w:spacing w:val="8"/>
          <w:sz w:val="31"/>
          <w:szCs w:val="31"/>
        </w:rPr>
        <w:t>委托有资质单</w:t>
      </w:r>
      <w:r>
        <w:rPr>
          <w:rFonts w:ascii="Times New Roman" w:hAnsi="Times New Roman"/>
          <w:spacing w:val="4"/>
          <w:sz w:val="31"/>
          <w:szCs w:val="31"/>
        </w:rPr>
        <w:t>位处理</w:t>
      </w:r>
      <w:r>
        <w:rPr>
          <w:rFonts w:hint="eastAsia" w:ascii="Times New Roman" w:hAnsi="Times New Roman"/>
          <w:spacing w:val="4"/>
          <w:sz w:val="31"/>
          <w:szCs w:val="31"/>
        </w:rPr>
        <w:t>（验收</w:t>
      </w:r>
      <w:r>
        <w:rPr>
          <w:rFonts w:ascii="Times New Roman" w:hAnsi="Times New Roman"/>
          <w:spacing w:val="4"/>
          <w:sz w:val="31"/>
          <w:szCs w:val="31"/>
        </w:rPr>
        <w:t>期间尚未产生）。</w:t>
      </w:r>
    </w:p>
    <w:p w14:paraId="08CBC09E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（五）环境风险防范措施落实情况</w:t>
      </w:r>
    </w:p>
    <w:p w14:paraId="54B65DF7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已按</w:t>
      </w:r>
      <w:r>
        <w:rPr>
          <w:rFonts w:hint="eastAsia" w:ascii="Times New Roman" w:hAnsi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广东能沃能源有限公司信宜市梅岗加油站</w:t>
      </w:r>
      <w:r>
        <w:rPr>
          <w:rFonts w:hint="eastAsia" w:ascii="Times New Roman" w:hAnsi="Times New Roman"/>
          <w:kern w:val="0"/>
          <w:sz w:val="32"/>
          <w:szCs w:val="32"/>
        </w:rPr>
        <w:t>突发环境事件应急预案》</w:t>
      </w:r>
      <w:r>
        <w:rPr>
          <w:rFonts w:ascii="Times New Roman" w:hAnsi="Times New Roman"/>
          <w:kern w:val="0"/>
          <w:sz w:val="32"/>
          <w:szCs w:val="32"/>
        </w:rPr>
        <w:t>及项目的环评及批复要求落实。</w:t>
      </w:r>
    </w:p>
    <w:p w14:paraId="7369C869">
      <w:pPr>
        <w:pStyle w:val="36"/>
        <w:widowControl/>
        <w:numPr>
          <w:ilvl w:val="0"/>
          <w:numId w:val="2"/>
        </w:numPr>
        <w:spacing w:line="360" w:lineRule="auto"/>
        <w:ind w:left="0" w:firstLine="643"/>
        <w:jc w:val="left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环境保护设施运行效果和工程建设对环境的影响</w:t>
      </w:r>
    </w:p>
    <w:p w14:paraId="76276EA5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（一）污染物达标排放情况</w:t>
      </w:r>
    </w:p>
    <w:p w14:paraId="2A5AD848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1、废气</w:t>
      </w:r>
    </w:p>
    <w:p w14:paraId="15A8D048">
      <w:pPr>
        <w:pStyle w:val="14"/>
        <w:spacing w:before="241" w:line="417" w:lineRule="auto"/>
        <w:ind w:left="26" w:right="296" w:firstLine="644"/>
        <w:rPr>
          <w:spacing w:val="7"/>
          <w:sz w:val="31"/>
          <w:szCs w:val="31"/>
        </w:rPr>
      </w:pPr>
      <w:r>
        <w:rPr>
          <w:rFonts w:hint="eastAsia" w:ascii="Times New Roman" w:hAnsi="Times New Roman"/>
          <w:sz w:val="32"/>
          <w:szCs w:val="32"/>
        </w:rPr>
        <w:t>监测</w:t>
      </w:r>
      <w:r>
        <w:rPr>
          <w:rFonts w:ascii="Times New Roman" w:hAnsi="Times New Roman"/>
          <w:sz w:val="32"/>
          <w:szCs w:val="32"/>
        </w:rPr>
        <w:t>结果表明，</w:t>
      </w:r>
      <w:r>
        <w:rPr>
          <w:rFonts w:ascii="Times New Roman" w:hAnsi="Times New Roman"/>
          <w:sz w:val="32"/>
          <w:szCs w:val="32"/>
          <w:lang w:eastAsia="zh-CN"/>
        </w:rPr>
        <w:t>厂界无组织废气非甲烷总烃排放符合《加油站大气污染物排放标准》（GB20952-2020） 表 3 油气浓度无组织排放限值要求</w:t>
      </w:r>
      <w:r>
        <w:rPr>
          <w:spacing w:val="5"/>
          <w:sz w:val="31"/>
          <w:szCs w:val="31"/>
        </w:rPr>
        <w:t>。</w:t>
      </w:r>
      <w:r>
        <w:rPr>
          <w:spacing w:val="8"/>
          <w:sz w:val="31"/>
          <w:szCs w:val="31"/>
        </w:rPr>
        <w:t>厂区内无组织废气非甲烷总烃排放符合《固定污染源挥发性有机物综合排放标准》表3 厂区内 VOCs 无组织排放限值</w:t>
      </w:r>
      <w:r>
        <w:rPr>
          <w:rFonts w:hint="eastAsia"/>
          <w:spacing w:val="8"/>
          <w:sz w:val="31"/>
          <w:szCs w:val="31"/>
        </w:rPr>
        <w:t>要求</w:t>
      </w:r>
      <w:r>
        <w:rPr>
          <w:spacing w:val="7"/>
          <w:sz w:val="31"/>
          <w:szCs w:val="31"/>
        </w:rPr>
        <w:t>。</w:t>
      </w:r>
    </w:p>
    <w:p w14:paraId="60357676">
      <w:pPr>
        <w:pStyle w:val="14"/>
        <w:spacing w:before="241" w:line="417" w:lineRule="auto"/>
        <w:ind w:left="26" w:right="296" w:firstLine="644"/>
        <w:rPr>
          <w:spacing w:val="8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监测</w:t>
      </w:r>
      <w:r>
        <w:rPr>
          <w:spacing w:val="8"/>
          <w:sz w:val="31"/>
          <w:szCs w:val="31"/>
        </w:rPr>
        <w:t>结果表明，</w:t>
      </w:r>
      <w:r>
        <w:rPr>
          <w:rFonts w:hint="eastAsia"/>
          <w:spacing w:val="8"/>
          <w:sz w:val="31"/>
          <w:szCs w:val="31"/>
        </w:rPr>
        <w:t>油气回收系统密闭性、液阻和气液比均符合《加油站大气污染物排放标准》（GB20952-2020）要求</w:t>
      </w:r>
      <w:r>
        <w:rPr>
          <w:spacing w:val="8"/>
          <w:sz w:val="31"/>
          <w:szCs w:val="31"/>
        </w:rPr>
        <w:t>。</w:t>
      </w:r>
    </w:p>
    <w:p w14:paraId="192C5FC2">
      <w:pPr>
        <w:numPr>
          <w:ilvl w:val="0"/>
          <w:numId w:val="3"/>
        </w:num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废水</w:t>
      </w:r>
    </w:p>
    <w:p w14:paraId="48616671">
      <w:pPr>
        <w:spacing w:line="360" w:lineRule="auto"/>
        <w:ind w:firstLine="640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监测</w:t>
      </w:r>
      <w:r>
        <w:rPr>
          <w:rFonts w:ascii="Times New Roman" w:hAnsi="Times New Roman"/>
          <w:sz w:val="32"/>
          <w:szCs w:val="32"/>
        </w:rPr>
        <w:t>结果表明，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废水</w:t>
      </w:r>
      <w:r>
        <w:rPr>
          <w:rFonts w:ascii="Times New Roman" w:hAnsi="Times New Roman"/>
          <w:sz w:val="32"/>
          <w:szCs w:val="32"/>
          <w:lang w:eastAsia="zh-CN"/>
        </w:rPr>
        <w:t>污染物排放浓度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符合广东省地方标准《水污染物排放限值》(DB44/26-2001)第二时段三级标准和信宜市第三水质净化厂进水标准的较严值</w:t>
      </w:r>
      <w:r>
        <w:rPr>
          <w:rFonts w:ascii="Times New Roman" w:hAnsi="Times New Roman"/>
          <w:sz w:val="32"/>
          <w:szCs w:val="32"/>
          <w:lang w:eastAsia="zh-CN"/>
        </w:rPr>
        <w:t>。</w:t>
      </w:r>
    </w:p>
    <w:p w14:paraId="5CF573EA">
      <w:pPr>
        <w:spacing w:line="360" w:lineRule="auto"/>
        <w:ind w:firstLine="640" w:firstLineChars="20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3、地下水污染物排放浓度符合《地下水质量标准》（GB/T 14848—2017）中的Ⅲ类标准。</w:t>
      </w:r>
    </w:p>
    <w:p w14:paraId="5E45B8B3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/>
          <w:kern w:val="0"/>
          <w:sz w:val="32"/>
          <w:szCs w:val="32"/>
        </w:rPr>
        <w:t>、噪声</w:t>
      </w:r>
    </w:p>
    <w:p w14:paraId="05DA9148">
      <w:pPr>
        <w:pStyle w:val="14"/>
        <w:spacing w:before="153" w:line="417" w:lineRule="auto"/>
        <w:ind w:left="29" w:right="293" w:firstLine="642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监测</w:t>
      </w:r>
      <w:r>
        <w:rPr>
          <w:rFonts w:ascii="Times New Roman" w:hAnsi="Times New Roman"/>
          <w:sz w:val="32"/>
          <w:szCs w:val="32"/>
        </w:rPr>
        <w:t>结果表明，</w:t>
      </w:r>
      <w:r>
        <w:rPr>
          <w:rFonts w:ascii="Times New Roman" w:hAnsi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东南、西南、西北侧执行</w:t>
      </w:r>
      <w:r>
        <w:rPr>
          <w:rFonts w:ascii="Times New Roman" w:hAnsi="Times New Roman"/>
          <w:sz w:val="32"/>
          <w:szCs w:val="32"/>
          <w:lang w:eastAsia="zh-CN"/>
        </w:rPr>
        <w:t>《工业企业厂界环境噪声排放标准》(GB12348－2008)中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z w:val="32"/>
          <w:szCs w:val="32"/>
          <w:lang w:eastAsia="zh-CN"/>
        </w:rPr>
        <w:t>类标准</w:t>
      </w:r>
      <w:r>
        <w:rPr>
          <w:rFonts w:hint="eastAsia" w:ascii="Times New Roman" w:hAnsi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东北侧执行4a类标准；东南侧居民房执行《声环境质量标准》（GB3096-2008）中1类标准。</w:t>
      </w:r>
    </w:p>
    <w:p w14:paraId="4B591B0E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kern w:val="0"/>
          <w:sz w:val="32"/>
          <w:szCs w:val="32"/>
        </w:rPr>
        <w:t>、固废</w:t>
      </w:r>
    </w:p>
    <w:p w14:paraId="5E9B55A5">
      <w:pPr>
        <w:pStyle w:val="14"/>
        <w:spacing w:before="153" w:line="417" w:lineRule="auto"/>
        <w:ind w:left="29" w:right="293" w:firstLine="642"/>
        <w:rPr>
          <w:spacing w:val="8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本项目验收期间固体废物暂存</w:t>
      </w:r>
      <w:r>
        <w:rPr>
          <w:spacing w:val="8"/>
          <w:sz w:val="31"/>
          <w:szCs w:val="31"/>
        </w:rPr>
        <w:t>和</w:t>
      </w:r>
      <w:r>
        <w:rPr>
          <w:rFonts w:hint="eastAsia"/>
          <w:spacing w:val="8"/>
          <w:sz w:val="31"/>
          <w:szCs w:val="31"/>
        </w:rPr>
        <w:t>处置符合《中华人民共和国固体废物污染环境防治法》要求，一般固废处置符合《一般工业固体废物贮存和填埋污染控制标准》（GB18599-2020）的规定，危险废物暂存符合《危险废物贮存污染控制标准》（GB18597-2023）的规定。验收期间尚未产生</w:t>
      </w:r>
      <w:r>
        <w:rPr>
          <w:rFonts w:hint="eastAsia"/>
          <w:spacing w:val="8"/>
          <w:sz w:val="31"/>
          <w:szCs w:val="31"/>
          <w:lang w:val="en-US" w:eastAsia="zh-CN"/>
        </w:rPr>
        <w:t>油罐保养产生的油泥、三级隔油池浮油和油泥、废含油抹布手套</w:t>
      </w:r>
      <w:r>
        <w:rPr>
          <w:spacing w:val="8"/>
          <w:sz w:val="31"/>
          <w:szCs w:val="31"/>
        </w:rPr>
        <w:t>。</w:t>
      </w:r>
    </w:p>
    <w:p w14:paraId="3798B81A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（二）污染物排放总量</w:t>
      </w:r>
    </w:p>
    <w:p w14:paraId="09BD329F">
      <w:pPr>
        <w:pStyle w:val="14"/>
        <w:spacing w:before="270" w:line="383" w:lineRule="auto"/>
        <w:ind w:left="31" w:right="85" w:firstLine="635"/>
        <w:rPr>
          <w:rFonts w:ascii="Times New Roman" w:hAnsi="Times New Roman"/>
          <w:b/>
          <w:kern w:val="0"/>
          <w:sz w:val="32"/>
          <w:szCs w:val="32"/>
        </w:rPr>
      </w:pPr>
      <w:r>
        <w:rPr>
          <w:spacing w:val="8"/>
          <w:sz w:val="31"/>
          <w:szCs w:val="31"/>
        </w:rPr>
        <w:t>根据环境影响报告表、环评批复</w:t>
      </w:r>
      <w:r>
        <w:rPr>
          <w:rFonts w:hint="eastAsia"/>
          <w:spacing w:val="8"/>
          <w:sz w:val="31"/>
          <w:szCs w:val="31"/>
        </w:rPr>
        <w:t>要求</w:t>
      </w:r>
      <w:r>
        <w:rPr>
          <w:spacing w:val="8"/>
          <w:sz w:val="31"/>
          <w:szCs w:val="31"/>
        </w:rPr>
        <w:t>，项目不设大气污染物及水污染物总量控制指标。</w:t>
      </w:r>
    </w:p>
    <w:p w14:paraId="0646AE3A">
      <w:pPr>
        <w:spacing w:line="360" w:lineRule="auto"/>
        <w:ind w:firstLine="643" w:firstLineChars="200"/>
        <w:outlineLvl w:val="0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（三）存在的主要问题</w:t>
      </w:r>
    </w:p>
    <w:p w14:paraId="6F9D090C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无。</w:t>
      </w:r>
    </w:p>
    <w:p w14:paraId="12BFA3C7">
      <w:pPr>
        <w:pStyle w:val="36"/>
        <w:widowControl/>
        <w:numPr>
          <w:ilvl w:val="0"/>
          <w:numId w:val="2"/>
        </w:numPr>
        <w:spacing w:line="360" w:lineRule="auto"/>
        <w:ind w:left="0" w:firstLine="643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其他需要说明的事项</w:t>
      </w:r>
    </w:p>
    <w:p w14:paraId="10403D41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>无。</w:t>
      </w:r>
    </w:p>
    <w:p w14:paraId="75DD512A">
      <w:pPr>
        <w:pStyle w:val="36"/>
        <w:widowControl/>
        <w:numPr>
          <w:ilvl w:val="0"/>
          <w:numId w:val="2"/>
        </w:numPr>
        <w:spacing w:line="360" w:lineRule="auto"/>
        <w:ind w:left="0" w:firstLine="643"/>
        <w:jc w:val="left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验收结论</w:t>
      </w:r>
    </w:p>
    <w:p w14:paraId="58AF8B3E">
      <w:pPr>
        <w:spacing w:line="360" w:lineRule="auto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信宜市梅岗加油站</w:t>
      </w: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建设项目</w:t>
      </w:r>
      <w:r>
        <w:rPr>
          <w:rFonts w:ascii="Times New Roman" w:hAnsi="Times New Roman"/>
          <w:kern w:val="0"/>
          <w:sz w:val="32"/>
          <w:szCs w:val="32"/>
        </w:rPr>
        <w:t>在实施过程中基本按环境影响评价文件及其批复要求，基本配套建设并落实了相应的环境保护措施</w:t>
      </w:r>
      <w:r>
        <w:rPr>
          <w:rFonts w:hint="eastAsia" w:ascii="Times New Roman" w:hAnsi="Times New Roman"/>
          <w:kern w:val="0"/>
          <w:sz w:val="32"/>
          <w:szCs w:val="32"/>
        </w:rPr>
        <w:t>，</w:t>
      </w:r>
      <w:r>
        <w:rPr>
          <w:rFonts w:ascii="Times New Roman" w:hAnsi="Times New Roman"/>
          <w:kern w:val="0"/>
          <w:sz w:val="32"/>
          <w:szCs w:val="32"/>
        </w:rPr>
        <w:t>验收合格，同意主体工程正式投入运营。</w:t>
      </w:r>
    </w:p>
    <w:p w14:paraId="2ADA8834">
      <w:pPr>
        <w:pStyle w:val="36"/>
        <w:widowControl/>
        <w:numPr>
          <w:ilvl w:val="0"/>
          <w:numId w:val="2"/>
        </w:numPr>
        <w:spacing w:line="360" w:lineRule="auto"/>
        <w:ind w:left="0" w:firstLine="643"/>
        <w:jc w:val="left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32"/>
          <w:szCs w:val="32"/>
        </w:rPr>
        <w:t>后续要求</w:t>
      </w:r>
    </w:p>
    <w:p w14:paraId="77AC7735">
      <w:pPr>
        <w:widowControl/>
        <w:spacing w:line="360" w:lineRule="auto"/>
        <w:ind w:firstLine="640" w:firstLineChars="200"/>
        <w:jc w:val="left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（一）加强环境设施维护与管理，确保污染物长期稳定达标排放。</w:t>
      </w:r>
    </w:p>
    <w:p w14:paraId="5C6E0C21">
      <w:pPr>
        <w:widowControl/>
        <w:spacing w:line="360" w:lineRule="auto"/>
        <w:ind w:firstLine="640" w:firstLineChars="200"/>
        <w:jc w:val="left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（二）按证依法排污，接受环境保护主管部门的监督管理。</w:t>
      </w:r>
    </w:p>
    <w:p w14:paraId="2F6336E6">
      <w:pPr>
        <w:pStyle w:val="15"/>
      </w:pPr>
    </w:p>
    <w:p w14:paraId="2C45B76E">
      <w:pPr>
        <w:widowControl/>
        <w:spacing w:line="360" w:lineRule="auto"/>
        <w:ind w:firstLine="640" w:firstLineChars="200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附：建设项目竣工环境保护验收签名表</w:t>
      </w:r>
    </w:p>
    <w:p w14:paraId="0D1CD958">
      <w:pPr>
        <w:widowControl/>
        <w:spacing w:line="360" w:lineRule="auto"/>
        <w:ind w:right="640"/>
        <w:jc w:val="right"/>
        <w:rPr>
          <w:rFonts w:ascii="Times New Roman" w:hAnsi="Times New Roman"/>
          <w:kern w:val="0"/>
          <w:sz w:val="32"/>
          <w:szCs w:val="32"/>
        </w:rPr>
      </w:pPr>
    </w:p>
    <w:p w14:paraId="78E82D15">
      <w:pPr>
        <w:widowControl/>
        <w:spacing w:line="360" w:lineRule="auto"/>
        <w:ind w:right="640"/>
        <w:jc w:val="right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广东能沃能源有限公司信宜市梅岗加油站</w:t>
      </w:r>
      <w:r>
        <w:rPr>
          <w:rFonts w:ascii="Times New Roman" w:hAnsi="Times New Roman"/>
          <w:kern w:val="0"/>
          <w:sz w:val="32"/>
          <w:szCs w:val="32"/>
        </w:rPr>
        <w:t>（章）</w:t>
      </w:r>
    </w:p>
    <w:p w14:paraId="6898E53D">
      <w:pPr>
        <w:widowControl/>
        <w:spacing w:line="360" w:lineRule="auto"/>
        <w:ind w:right="64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2026</w:t>
      </w:r>
      <w:r>
        <w:rPr>
          <w:rFonts w:ascii="Times New Roman" w:hAnsi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/>
          <w:kern w:val="0"/>
          <w:sz w:val="32"/>
          <w:szCs w:val="32"/>
        </w:rPr>
        <w:t>日</w:t>
      </w:r>
    </w:p>
    <w:p w14:paraId="1E343317">
      <w:pPr>
        <w:spacing w:line="360" w:lineRule="auto"/>
        <w:rPr>
          <w:rFonts w:ascii="Times New Roman" w:hAnsi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C9A77F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6783">
    <w:pPr>
      <w:pStyle w:val="17"/>
      <w:jc w:val="center"/>
      <w:rPr>
        <w:sz w:val="24"/>
        <w:szCs w:val="24"/>
      </w:rPr>
    </w:pPr>
    <w:r>
      <w:rPr>
        <w:rFonts w:hint="eastAsia"/>
        <w:sz w:val="24"/>
        <w:szCs w:val="24"/>
      </w:rPr>
      <w:t>第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9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页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</w:rPr>
      <w:t>共</w:t>
    </w:r>
    <w:r>
      <w:rPr>
        <w:rFonts w:hint="eastAsia"/>
        <w:sz w:val="24"/>
        <w:szCs w:val="24"/>
        <w:lang w:val="en-US" w:eastAsia="zh-CN"/>
      </w:rPr>
      <w:t>8</w:t>
    </w:r>
    <w:r>
      <w:rPr>
        <w:rFonts w:hint="eastAsia"/>
        <w:sz w:val="24"/>
        <w:szCs w:val="24"/>
      </w:rPr>
      <w:t>页</w:t>
    </w:r>
  </w:p>
  <w:p w14:paraId="59D5AE92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A0837"/>
    <w:multiLevelType w:val="singleLevel"/>
    <w:tmpl w:val="A6EA0837"/>
    <w:lvl w:ilvl="0" w:tentative="0">
      <w:start w:val="1"/>
      <w:numFmt w:val="bullet"/>
      <w:pStyle w:val="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0EE64A27"/>
    <w:multiLevelType w:val="multilevel"/>
    <w:tmpl w:val="0EE64A27"/>
    <w:lvl w:ilvl="0" w:tentative="0">
      <w:start w:val="1"/>
      <w:numFmt w:val="japaneseCounting"/>
      <w:lvlText w:val="%1、"/>
      <w:lvlJc w:val="left"/>
      <w:pPr>
        <w:ind w:left="1430" w:hanging="63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2">
    <w:nsid w:val="0F66C22F"/>
    <w:multiLevelType w:val="singleLevel"/>
    <w:tmpl w:val="0F66C22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jMTJkZjk4MTliMjg2OTBhNzUxNTgwOTUyNGY3OWMifQ=="/>
  </w:docVars>
  <w:rsids>
    <w:rsidRoot w:val="00FB741E"/>
    <w:rsid w:val="000016EE"/>
    <w:rsid w:val="00001D61"/>
    <w:rsid w:val="000043A4"/>
    <w:rsid w:val="00012D1C"/>
    <w:rsid w:val="00014026"/>
    <w:rsid w:val="00015B34"/>
    <w:rsid w:val="000212B3"/>
    <w:rsid w:val="000331CF"/>
    <w:rsid w:val="000343D4"/>
    <w:rsid w:val="00041FC5"/>
    <w:rsid w:val="000516ED"/>
    <w:rsid w:val="000544B2"/>
    <w:rsid w:val="0005750C"/>
    <w:rsid w:val="0007278A"/>
    <w:rsid w:val="00075397"/>
    <w:rsid w:val="000755CB"/>
    <w:rsid w:val="00080B0F"/>
    <w:rsid w:val="0008140D"/>
    <w:rsid w:val="00085FC3"/>
    <w:rsid w:val="00093143"/>
    <w:rsid w:val="00095284"/>
    <w:rsid w:val="0009672F"/>
    <w:rsid w:val="000A15B2"/>
    <w:rsid w:val="000B77AC"/>
    <w:rsid w:val="000C7023"/>
    <w:rsid w:val="000E2225"/>
    <w:rsid w:val="000E247D"/>
    <w:rsid w:val="000E37AC"/>
    <w:rsid w:val="000E4216"/>
    <w:rsid w:val="000E556F"/>
    <w:rsid w:val="000F1355"/>
    <w:rsid w:val="000F3325"/>
    <w:rsid w:val="000F7665"/>
    <w:rsid w:val="00103C9F"/>
    <w:rsid w:val="00116E2B"/>
    <w:rsid w:val="0012036A"/>
    <w:rsid w:val="001218B2"/>
    <w:rsid w:val="00121D02"/>
    <w:rsid w:val="00122C24"/>
    <w:rsid w:val="00122F8E"/>
    <w:rsid w:val="00135558"/>
    <w:rsid w:val="00140AE0"/>
    <w:rsid w:val="00146CCD"/>
    <w:rsid w:val="00150768"/>
    <w:rsid w:val="00152FB8"/>
    <w:rsid w:val="00155172"/>
    <w:rsid w:val="00160ABC"/>
    <w:rsid w:val="00162972"/>
    <w:rsid w:val="00163C46"/>
    <w:rsid w:val="00187B3F"/>
    <w:rsid w:val="00193DA0"/>
    <w:rsid w:val="001A15F2"/>
    <w:rsid w:val="001D1CB7"/>
    <w:rsid w:val="001D649F"/>
    <w:rsid w:val="001F0282"/>
    <w:rsid w:val="001F44D4"/>
    <w:rsid w:val="0020036D"/>
    <w:rsid w:val="0020069C"/>
    <w:rsid w:val="00201950"/>
    <w:rsid w:val="002036DC"/>
    <w:rsid w:val="00207766"/>
    <w:rsid w:val="00210D0F"/>
    <w:rsid w:val="00211497"/>
    <w:rsid w:val="00215906"/>
    <w:rsid w:val="00216B7C"/>
    <w:rsid w:val="0021760E"/>
    <w:rsid w:val="00217765"/>
    <w:rsid w:val="00220AE7"/>
    <w:rsid w:val="0022585B"/>
    <w:rsid w:val="002259B3"/>
    <w:rsid w:val="00231E6E"/>
    <w:rsid w:val="00237449"/>
    <w:rsid w:val="00242B47"/>
    <w:rsid w:val="0025430F"/>
    <w:rsid w:val="00256B2A"/>
    <w:rsid w:val="00262210"/>
    <w:rsid w:val="00263333"/>
    <w:rsid w:val="00264595"/>
    <w:rsid w:val="00271F40"/>
    <w:rsid w:val="00282199"/>
    <w:rsid w:val="00282AB3"/>
    <w:rsid w:val="00282CB7"/>
    <w:rsid w:val="00284999"/>
    <w:rsid w:val="002851BD"/>
    <w:rsid w:val="002866EF"/>
    <w:rsid w:val="002A2CF8"/>
    <w:rsid w:val="002A44D2"/>
    <w:rsid w:val="002A7FF9"/>
    <w:rsid w:val="002B14F3"/>
    <w:rsid w:val="002C413D"/>
    <w:rsid w:val="002D482B"/>
    <w:rsid w:val="002E0844"/>
    <w:rsid w:val="002E4F5B"/>
    <w:rsid w:val="002F1D2E"/>
    <w:rsid w:val="002F7030"/>
    <w:rsid w:val="0030077F"/>
    <w:rsid w:val="00307BCC"/>
    <w:rsid w:val="00311DC4"/>
    <w:rsid w:val="00316FBE"/>
    <w:rsid w:val="00317067"/>
    <w:rsid w:val="003215C5"/>
    <w:rsid w:val="003218EB"/>
    <w:rsid w:val="00325557"/>
    <w:rsid w:val="003312C3"/>
    <w:rsid w:val="00333920"/>
    <w:rsid w:val="00336D56"/>
    <w:rsid w:val="0034124D"/>
    <w:rsid w:val="0034577D"/>
    <w:rsid w:val="0034690C"/>
    <w:rsid w:val="00366056"/>
    <w:rsid w:val="00366F9B"/>
    <w:rsid w:val="00370724"/>
    <w:rsid w:val="00373309"/>
    <w:rsid w:val="003755C2"/>
    <w:rsid w:val="00380D03"/>
    <w:rsid w:val="003975EA"/>
    <w:rsid w:val="0039797F"/>
    <w:rsid w:val="003A784E"/>
    <w:rsid w:val="003B04FE"/>
    <w:rsid w:val="003B58B8"/>
    <w:rsid w:val="003C0CBB"/>
    <w:rsid w:val="003C2844"/>
    <w:rsid w:val="003D3E84"/>
    <w:rsid w:val="003E235A"/>
    <w:rsid w:val="003F1EC9"/>
    <w:rsid w:val="003F245C"/>
    <w:rsid w:val="00413D1B"/>
    <w:rsid w:val="00433988"/>
    <w:rsid w:val="00435565"/>
    <w:rsid w:val="00436A4A"/>
    <w:rsid w:val="004520A9"/>
    <w:rsid w:val="00452885"/>
    <w:rsid w:val="004541B9"/>
    <w:rsid w:val="00455EF0"/>
    <w:rsid w:val="004564EF"/>
    <w:rsid w:val="00461DF6"/>
    <w:rsid w:val="00464DD3"/>
    <w:rsid w:val="00466EB2"/>
    <w:rsid w:val="004676BD"/>
    <w:rsid w:val="00472654"/>
    <w:rsid w:val="00473544"/>
    <w:rsid w:val="004844C5"/>
    <w:rsid w:val="004908D3"/>
    <w:rsid w:val="004A0CBC"/>
    <w:rsid w:val="004A3E5B"/>
    <w:rsid w:val="004B1A7D"/>
    <w:rsid w:val="004B3FEC"/>
    <w:rsid w:val="004D238C"/>
    <w:rsid w:val="004E4ADE"/>
    <w:rsid w:val="004F4755"/>
    <w:rsid w:val="004F5E5C"/>
    <w:rsid w:val="00500007"/>
    <w:rsid w:val="00500C68"/>
    <w:rsid w:val="0052028D"/>
    <w:rsid w:val="00547265"/>
    <w:rsid w:val="005602EF"/>
    <w:rsid w:val="00561227"/>
    <w:rsid w:val="0056252A"/>
    <w:rsid w:val="00562A82"/>
    <w:rsid w:val="005671CF"/>
    <w:rsid w:val="00572C80"/>
    <w:rsid w:val="005936FE"/>
    <w:rsid w:val="005A1049"/>
    <w:rsid w:val="005B0AC7"/>
    <w:rsid w:val="005B166F"/>
    <w:rsid w:val="005B2936"/>
    <w:rsid w:val="005B5A91"/>
    <w:rsid w:val="005B78D2"/>
    <w:rsid w:val="005C42AD"/>
    <w:rsid w:val="005C7227"/>
    <w:rsid w:val="005C7B26"/>
    <w:rsid w:val="005E0AA6"/>
    <w:rsid w:val="005F09AD"/>
    <w:rsid w:val="005F0D78"/>
    <w:rsid w:val="005F17EC"/>
    <w:rsid w:val="005F3B80"/>
    <w:rsid w:val="0060198A"/>
    <w:rsid w:val="0061253F"/>
    <w:rsid w:val="006159E3"/>
    <w:rsid w:val="00624CE7"/>
    <w:rsid w:val="00634259"/>
    <w:rsid w:val="006343FE"/>
    <w:rsid w:val="00637D63"/>
    <w:rsid w:val="00641E35"/>
    <w:rsid w:val="006422E1"/>
    <w:rsid w:val="00643340"/>
    <w:rsid w:val="006615A2"/>
    <w:rsid w:val="006642A0"/>
    <w:rsid w:val="0068340C"/>
    <w:rsid w:val="006877FB"/>
    <w:rsid w:val="00687853"/>
    <w:rsid w:val="00694D56"/>
    <w:rsid w:val="006A3BF7"/>
    <w:rsid w:val="006B3864"/>
    <w:rsid w:val="006C71D9"/>
    <w:rsid w:val="006D0E7E"/>
    <w:rsid w:val="006D4FEF"/>
    <w:rsid w:val="006D5D03"/>
    <w:rsid w:val="006D72B4"/>
    <w:rsid w:val="006F1AF2"/>
    <w:rsid w:val="006F3D36"/>
    <w:rsid w:val="006F545C"/>
    <w:rsid w:val="006F7C93"/>
    <w:rsid w:val="00702919"/>
    <w:rsid w:val="007034EA"/>
    <w:rsid w:val="00703BCA"/>
    <w:rsid w:val="00707D62"/>
    <w:rsid w:val="00710277"/>
    <w:rsid w:val="00713E94"/>
    <w:rsid w:val="0071548F"/>
    <w:rsid w:val="00723339"/>
    <w:rsid w:val="0072670E"/>
    <w:rsid w:val="007327F5"/>
    <w:rsid w:val="00735484"/>
    <w:rsid w:val="007406E2"/>
    <w:rsid w:val="00747B99"/>
    <w:rsid w:val="0075421D"/>
    <w:rsid w:val="0076189C"/>
    <w:rsid w:val="00763418"/>
    <w:rsid w:val="00764BE8"/>
    <w:rsid w:val="00766019"/>
    <w:rsid w:val="007702F0"/>
    <w:rsid w:val="007766D6"/>
    <w:rsid w:val="007815C1"/>
    <w:rsid w:val="007921FC"/>
    <w:rsid w:val="00796BC5"/>
    <w:rsid w:val="007A007E"/>
    <w:rsid w:val="007A18E8"/>
    <w:rsid w:val="007B029A"/>
    <w:rsid w:val="007B06C8"/>
    <w:rsid w:val="007B14FC"/>
    <w:rsid w:val="007B1934"/>
    <w:rsid w:val="007C4DDC"/>
    <w:rsid w:val="007C6B05"/>
    <w:rsid w:val="007D1AD6"/>
    <w:rsid w:val="007D2041"/>
    <w:rsid w:val="007E17F2"/>
    <w:rsid w:val="007E4D62"/>
    <w:rsid w:val="00800634"/>
    <w:rsid w:val="00800B3C"/>
    <w:rsid w:val="00810A96"/>
    <w:rsid w:val="008256B8"/>
    <w:rsid w:val="00843CC8"/>
    <w:rsid w:val="00845E77"/>
    <w:rsid w:val="00852746"/>
    <w:rsid w:val="008631E7"/>
    <w:rsid w:val="008706EC"/>
    <w:rsid w:val="0088474E"/>
    <w:rsid w:val="008917CA"/>
    <w:rsid w:val="00897B1C"/>
    <w:rsid w:val="008A0DA2"/>
    <w:rsid w:val="008A3551"/>
    <w:rsid w:val="008B0173"/>
    <w:rsid w:val="008B1170"/>
    <w:rsid w:val="008B1E7F"/>
    <w:rsid w:val="008B486F"/>
    <w:rsid w:val="008B73C2"/>
    <w:rsid w:val="008C765A"/>
    <w:rsid w:val="008D313A"/>
    <w:rsid w:val="008F6E35"/>
    <w:rsid w:val="00900B5F"/>
    <w:rsid w:val="0091405E"/>
    <w:rsid w:val="00926F34"/>
    <w:rsid w:val="00931AB5"/>
    <w:rsid w:val="0093317D"/>
    <w:rsid w:val="00937674"/>
    <w:rsid w:val="009405A9"/>
    <w:rsid w:val="00946308"/>
    <w:rsid w:val="00946AE7"/>
    <w:rsid w:val="009512F4"/>
    <w:rsid w:val="00954002"/>
    <w:rsid w:val="009640D6"/>
    <w:rsid w:val="00977DC9"/>
    <w:rsid w:val="00982770"/>
    <w:rsid w:val="009873DD"/>
    <w:rsid w:val="0099319D"/>
    <w:rsid w:val="00994BBD"/>
    <w:rsid w:val="00995F08"/>
    <w:rsid w:val="00996CDD"/>
    <w:rsid w:val="00997B41"/>
    <w:rsid w:val="009A08BE"/>
    <w:rsid w:val="009A226F"/>
    <w:rsid w:val="009A22C0"/>
    <w:rsid w:val="009A26E8"/>
    <w:rsid w:val="009B0FD7"/>
    <w:rsid w:val="009C1BCA"/>
    <w:rsid w:val="009C2C7C"/>
    <w:rsid w:val="009C5D53"/>
    <w:rsid w:val="009C7F6C"/>
    <w:rsid w:val="009D1747"/>
    <w:rsid w:val="009D3CB1"/>
    <w:rsid w:val="009D4935"/>
    <w:rsid w:val="009D5040"/>
    <w:rsid w:val="009D7B31"/>
    <w:rsid w:val="009E016A"/>
    <w:rsid w:val="009E3AFA"/>
    <w:rsid w:val="009F0CC6"/>
    <w:rsid w:val="009F355E"/>
    <w:rsid w:val="00A202BD"/>
    <w:rsid w:val="00A32D2C"/>
    <w:rsid w:val="00A36DE3"/>
    <w:rsid w:val="00A54893"/>
    <w:rsid w:val="00A569FA"/>
    <w:rsid w:val="00A6444C"/>
    <w:rsid w:val="00A65DBE"/>
    <w:rsid w:val="00A77944"/>
    <w:rsid w:val="00A86A97"/>
    <w:rsid w:val="00AA527E"/>
    <w:rsid w:val="00AA6F4D"/>
    <w:rsid w:val="00AA74AE"/>
    <w:rsid w:val="00AA7676"/>
    <w:rsid w:val="00AB028D"/>
    <w:rsid w:val="00AB5D80"/>
    <w:rsid w:val="00AC2350"/>
    <w:rsid w:val="00AC3C7B"/>
    <w:rsid w:val="00AC3F02"/>
    <w:rsid w:val="00AC49D9"/>
    <w:rsid w:val="00AC734B"/>
    <w:rsid w:val="00AD1F0E"/>
    <w:rsid w:val="00AD432C"/>
    <w:rsid w:val="00AE36DB"/>
    <w:rsid w:val="00B14475"/>
    <w:rsid w:val="00B14F6A"/>
    <w:rsid w:val="00B17EF7"/>
    <w:rsid w:val="00B25938"/>
    <w:rsid w:val="00B302A5"/>
    <w:rsid w:val="00B33097"/>
    <w:rsid w:val="00B33F93"/>
    <w:rsid w:val="00B35FBC"/>
    <w:rsid w:val="00B370BD"/>
    <w:rsid w:val="00B37118"/>
    <w:rsid w:val="00B400D1"/>
    <w:rsid w:val="00B41037"/>
    <w:rsid w:val="00B50660"/>
    <w:rsid w:val="00B52720"/>
    <w:rsid w:val="00B561ED"/>
    <w:rsid w:val="00B70B6A"/>
    <w:rsid w:val="00B754B5"/>
    <w:rsid w:val="00B8075D"/>
    <w:rsid w:val="00B848AE"/>
    <w:rsid w:val="00B854D5"/>
    <w:rsid w:val="00BA3194"/>
    <w:rsid w:val="00BA3FDD"/>
    <w:rsid w:val="00BA75FB"/>
    <w:rsid w:val="00BA7F0B"/>
    <w:rsid w:val="00BB4A66"/>
    <w:rsid w:val="00BD1F6D"/>
    <w:rsid w:val="00BF032B"/>
    <w:rsid w:val="00C00C5C"/>
    <w:rsid w:val="00C02A9B"/>
    <w:rsid w:val="00C16636"/>
    <w:rsid w:val="00C21EFF"/>
    <w:rsid w:val="00C22120"/>
    <w:rsid w:val="00C311ED"/>
    <w:rsid w:val="00C31DCE"/>
    <w:rsid w:val="00C32A39"/>
    <w:rsid w:val="00C32A6E"/>
    <w:rsid w:val="00C32BB1"/>
    <w:rsid w:val="00C35A2B"/>
    <w:rsid w:val="00C42AF8"/>
    <w:rsid w:val="00C43F71"/>
    <w:rsid w:val="00C473F3"/>
    <w:rsid w:val="00C51B7C"/>
    <w:rsid w:val="00C55365"/>
    <w:rsid w:val="00C65173"/>
    <w:rsid w:val="00C7278A"/>
    <w:rsid w:val="00C76155"/>
    <w:rsid w:val="00C801DA"/>
    <w:rsid w:val="00C81CA5"/>
    <w:rsid w:val="00C8593C"/>
    <w:rsid w:val="00C86736"/>
    <w:rsid w:val="00CA16CD"/>
    <w:rsid w:val="00CA60AA"/>
    <w:rsid w:val="00CA78FD"/>
    <w:rsid w:val="00CB12F3"/>
    <w:rsid w:val="00CB2FE3"/>
    <w:rsid w:val="00CC2312"/>
    <w:rsid w:val="00CC3AFB"/>
    <w:rsid w:val="00CC401E"/>
    <w:rsid w:val="00CC4625"/>
    <w:rsid w:val="00CC69C8"/>
    <w:rsid w:val="00CD1D8E"/>
    <w:rsid w:val="00CE406E"/>
    <w:rsid w:val="00CF35A0"/>
    <w:rsid w:val="00D049F3"/>
    <w:rsid w:val="00D356AD"/>
    <w:rsid w:val="00D35E31"/>
    <w:rsid w:val="00D4185B"/>
    <w:rsid w:val="00D44B41"/>
    <w:rsid w:val="00D46250"/>
    <w:rsid w:val="00D53358"/>
    <w:rsid w:val="00D65CB1"/>
    <w:rsid w:val="00D67AFD"/>
    <w:rsid w:val="00D701EC"/>
    <w:rsid w:val="00D70C5C"/>
    <w:rsid w:val="00D70D78"/>
    <w:rsid w:val="00D7111C"/>
    <w:rsid w:val="00D76669"/>
    <w:rsid w:val="00D771EE"/>
    <w:rsid w:val="00D80AE7"/>
    <w:rsid w:val="00D879B2"/>
    <w:rsid w:val="00DA00C7"/>
    <w:rsid w:val="00DA1C67"/>
    <w:rsid w:val="00DA3EC3"/>
    <w:rsid w:val="00DA5F48"/>
    <w:rsid w:val="00DA6848"/>
    <w:rsid w:val="00DC06B0"/>
    <w:rsid w:val="00DC56F8"/>
    <w:rsid w:val="00DD061F"/>
    <w:rsid w:val="00DD1D81"/>
    <w:rsid w:val="00DD4ADC"/>
    <w:rsid w:val="00DE1032"/>
    <w:rsid w:val="00DE36F9"/>
    <w:rsid w:val="00DE5910"/>
    <w:rsid w:val="00DE772D"/>
    <w:rsid w:val="00DE7F0B"/>
    <w:rsid w:val="00DF2145"/>
    <w:rsid w:val="00DF234C"/>
    <w:rsid w:val="00DF3A6E"/>
    <w:rsid w:val="00DF3ADA"/>
    <w:rsid w:val="00DF4740"/>
    <w:rsid w:val="00DF4D3C"/>
    <w:rsid w:val="00DF5BD7"/>
    <w:rsid w:val="00DF6073"/>
    <w:rsid w:val="00DF7970"/>
    <w:rsid w:val="00E11EA6"/>
    <w:rsid w:val="00E13DD9"/>
    <w:rsid w:val="00E17247"/>
    <w:rsid w:val="00E26057"/>
    <w:rsid w:val="00E26F82"/>
    <w:rsid w:val="00E33E45"/>
    <w:rsid w:val="00E35B9A"/>
    <w:rsid w:val="00E41C0D"/>
    <w:rsid w:val="00E4599B"/>
    <w:rsid w:val="00E64A5F"/>
    <w:rsid w:val="00E70A8B"/>
    <w:rsid w:val="00E721B1"/>
    <w:rsid w:val="00E7361C"/>
    <w:rsid w:val="00E8041E"/>
    <w:rsid w:val="00E92B1D"/>
    <w:rsid w:val="00E93348"/>
    <w:rsid w:val="00E96E09"/>
    <w:rsid w:val="00EA22CD"/>
    <w:rsid w:val="00EA3A90"/>
    <w:rsid w:val="00EB140E"/>
    <w:rsid w:val="00EB7002"/>
    <w:rsid w:val="00EC4BF6"/>
    <w:rsid w:val="00EC5D3D"/>
    <w:rsid w:val="00EC707A"/>
    <w:rsid w:val="00ED21DA"/>
    <w:rsid w:val="00ED3ABB"/>
    <w:rsid w:val="00ED5B1E"/>
    <w:rsid w:val="00ED6D4A"/>
    <w:rsid w:val="00EE3DEA"/>
    <w:rsid w:val="00EE45AC"/>
    <w:rsid w:val="00EE53A7"/>
    <w:rsid w:val="00EE5B68"/>
    <w:rsid w:val="00EF2FD6"/>
    <w:rsid w:val="00EF487B"/>
    <w:rsid w:val="00F0271C"/>
    <w:rsid w:val="00F04D14"/>
    <w:rsid w:val="00F058E1"/>
    <w:rsid w:val="00F074B1"/>
    <w:rsid w:val="00F11614"/>
    <w:rsid w:val="00F12F74"/>
    <w:rsid w:val="00F14A5A"/>
    <w:rsid w:val="00F15ABB"/>
    <w:rsid w:val="00F15D83"/>
    <w:rsid w:val="00F165CA"/>
    <w:rsid w:val="00F27EE0"/>
    <w:rsid w:val="00F31EF6"/>
    <w:rsid w:val="00F41CE6"/>
    <w:rsid w:val="00F437BE"/>
    <w:rsid w:val="00F51BB4"/>
    <w:rsid w:val="00F5381F"/>
    <w:rsid w:val="00F55528"/>
    <w:rsid w:val="00F56B82"/>
    <w:rsid w:val="00F603FB"/>
    <w:rsid w:val="00F70409"/>
    <w:rsid w:val="00F81720"/>
    <w:rsid w:val="00F82433"/>
    <w:rsid w:val="00F84C40"/>
    <w:rsid w:val="00F964FE"/>
    <w:rsid w:val="00F972D7"/>
    <w:rsid w:val="00FA3331"/>
    <w:rsid w:val="00FA60C0"/>
    <w:rsid w:val="00FA7519"/>
    <w:rsid w:val="00FB1D27"/>
    <w:rsid w:val="00FB5C02"/>
    <w:rsid w:val="00FB741E"/>
    <w:rsid w:val="00FC00AB"/>
    <w:rsid w:val="00FC58C3"/>
    <w:rsid w:val="00FD10FC"/>
    <w:rsid w:val="00FD6FAA"/>
    <w:rsid w:val="00FD7360"/>
    <w:rsid w:val="00FE71E6"/>
    <w:rsid w:val="00FE7BD0"/>
    <w:rsid w:val="00FF6EB6"/>
    <w:rsid w:val="010A29DC"/>
    <w:rsid w:val="01105D10"/>
    <w:rsid w:val="012900E6"/>
    <w:rsid w:val="01401F5A"/>
    <w:rsid w:val="01CF0D89"/>
    <w:rsid w:val="01F40F97"/>
    <w:rsid w:val="01FF1E15"/>
    <w:rsid w:val="02021905"/>
    <w:rsid w:val="020531A4"/>
    <w:rsid w:val="02441F1E"/>
    <w:rsid w:val="02CD3CC1"/>
    <w:rsid w:val="02D54924"/>
    <w:rsid w:val="03185C01"/>
    <w:rsid w:val="03475F30"/>
    <w:rsid w:val="03962305"/>
    <w:rsid w:val="03AD58A1"/>
    <w:rsid w:val="04115E30"/>
    <w:rsid w:val="045F303F"/>
    <w:rsid w:val="05031C1C"/>
    <w:rsid w:val="05832D5D"/>
    <w:rsid w:val="05856AD5"/>
    <w:rsid w:val="059B1E55"/>
    <w:rsid w:val="05AA653C"/>
    <w:rsid w:val="066F5090"/>
    <w:rsid w:val="06782196"/>
    <w:rsid w:val="068428E9"/>
    <w:rsid w:val="068C79F0"/>
    <w:rsid w:val="06D82C35"/>
    <w:rsid w:val="06EA49EC"/>
    <w:rsid w:val="070C28DE"/>
    <w:rsid w:val="07B92A66"/>
    <w:rsid w:val="07D653C6"/>
    <w:rsid w:val="07FE491D"/>
    <w:rsid w:val="0817778D"/>
    <w:rsid w:val="08406CE4"/>
    <w:rsid w:val="086234BC"/>
    <w:rsid w:val="088A7F5F"/>
    <w:rsid w:val="08BD0334"/>
    <w:rsid w:val="08C07E24"/>
    <w:rsid w:val="08C90A87"/>
    <w:rsid w:val="08E41D65"/>
    <w:rsid w:val="08E43B13"/>
    <w:rsid w:val="08EB6C4F"/>
    <w:rsid w:val="09CF47C3"/>
    <w:rsid w:val="0A6E5D8A"/>
    <w:rsid w:val="0A8C6210"/>
    <w:rsid w:val="0ADD6A6C"/>
    <w:rsid w:val="0AF85654"/>
    <w:rsid w:val="0B13111D"/>
    <w:rsid w:val="0B3348DE"/>
    <w:rsid w:val="0B837613"/>
    <w:rsid w:val="0BAE21B6"/>
    <w:rsid w:val="0BB7550F"/>
    <w:rsid w:val="0BD17250"/>
    <w:rsid w:val="0C043917"/>
    <w:rsid w:val="0C8F023A"/>
    <w:rsid w:val="0CC25F19"/>
    <w:rsid w:val="0CD93263"/>
    <w:rsid w:val="0D0B698E"/>
    <w:rsid w:val="0D2C3CDA"/>
    <w:rsid w:val="0D8B27AF"/>
    <w:rsid w:val="0DBC4291"/>
    <w:rsid w:val="0DD759F4"/>
    <w:rsid w:val="0E0B7D94"/>
    <w:rsid w:val="0E6E6C7B"/>
    <w:rsid w:val="0E796AAB"/>
    <w:rsid w:val="0E7B2823"/>
    <w:rsid w:val="0E9C279A"/>
    <w:rsid w:val="0F0547E3"/>
    <w:rsid w:val="0F3D21CF"/>
    <w:rsid w:val="0F692FC4"/>
    <w:rsid w:val="0FA45DAA"/>
    <w:rsid w:val="100F5919"/>
    <w:rsid w:val="108856CC"/>
    <w:rsid w:val="10EA5A3E"/>
    <w:rsid w:val="10FB55F1"/>
    <w:rsid w:val="111331E7"/>
    <w:rsid w:val="11203CC3"/>
    <w:rsid w:val="11474DF0"/>
    <w:rsid w:val="115832F0"/>
    <w:rsid w:val="117A14B8"/>
    <w:rsid w:val="11AB53A0"/>
    <w:rsid w:val="12371157"/>
    <w:rsid w:val="128D0D77"/>
    <w:rsid w:val="12E84200"/>
    <w:rsid w:val="12F157AA"/>
    <w:rsid w:val="12F9433F"/>
    <w:rsid w:val="13160D6D"/>
    <w:rsid w:val="133631BD"/>
    <w:rsid w:val="13451652"/>
    <w:rsid w:val="134578A4"/>
    <w:rsid w:val="13622204"/>
    <w:rsid w:val="13C80B59"/>
    <w:rsid w:val="13FA41EA"/>
    <w:rsid w:val="140856CF"/>
    <w:rsid w:val="142C636E"/>
    <w:rsid w:val="14397409"/>
    <w:rsid w:val="149E54BE"/>
    <w:rsid w:val="14A979BF"/>
    <w:rsid w:val="14E31122"/>
    <w:rsid w:val="15437E13"/>
    <w:rsid w:val="156D4E90"/>
    <w:rsid w:val="157F52EF"/>
    <w:rsid w:val="158E5532"/>
    <w:rsid w:val="15A44D56"/>
    <w:rsid w:val="164E081E"/>
    <w:rsid w:val="167D7355"/>
    <w:rsid w:val="16A91EF8"/>
    <w:rsid w:val="16B26FFE"/>
    <w:rsid w:val="16C84A74"/>
    <w:rsid w:val="16F5338F"/>
    <w:rsid w:val="16FE2244"/>
    <w:rsid w:val="170A0BE8"/>
    <w:rsid w:val="179901BE"/>
    <w:rsid w:val="17E70F2A"/>
    <w:rsid w:val="1869193F"/>
    <w:rsid w:val="1890511D"/>
    <w:rsid w:val="18CF7325"/>
    <w:rsid w:val="19574E5B"/>
    <w:rsid w:val="195B1BCF"/>
    <w:rsid w:val="19704F4F"/>
    <w:rsid w:val="19792055"/>
    <w:rsid w:val="197E58BE"/>
    <w:rsid w:val="19B60BB4"/>
    <w:rsid w:val="1A295829"/>
    <w:rsid w:val="1A8B64E4"/>
    <w:rsid w:val="1B140288"/>
    <w:rsid w:val="1B23671D"/>
    <w:rsid w:val="1B642891"/>
    <w:rsid w:val="1B7C407F"/>
    <w:rsid w:val="1BDE2644"/>
    <w:rsid w:val="1C2C087B"/>
    <w:rsid w:val="1C8A1BF0"/>
    <w:rsid w:val="1D04432C"/>
    <w:rsid w:val="1D6D1ED1"/>
    <w:rsid w:val="1D921938"/>
    <w:rsid w:val="1DCF0496"/>
    <w:rsid w:val="1DEB51E9"/>
    <w:rsid w:val="1DFC3255"/>
    <w:rsid w:val="1E4B6CFA"/>
    <w:rsid w:val="1E4F5A7B"/>
    <w:rsid w:val="1E9B2A6E"/>
    <w:rsid w:val="1EE61F3B"/>
    <w:rsid w:val="1F10520A"/>
    <w:rsid w:val="1FE02E2E"/>
    <w:rsid w:val="20230F6D"/>
    <w:rsid w:val="205B0707"/>
    <w:rsid w:val="206C6470"/>
    <w:rsid w:val="21017A8B"/>
    <w:rsid w:val="21162880"/>
    <w:rsid w:val="215F7D83"/>
    <w:rsid w:val="21815F4B"/>
    <w:rsid w:val="21935C7E"/>
    <w:rsid w:val="219537A4"/>
    <w:rsid w:val="21ED5C4C"/>
    <w:rsid w:val="220D3C06"/>
    <w:rsid w:val="222A0391"/>
    <w:rsid w:val="226C6BFB"/>
    <w:rsid w:val="227710FC"/>
    <w:rsid w:val="227B299A"/>
    <w:rsid w:val="229D5007"/>
    <w:rsid w:val="22CA3922"/>
    <w:rsid w:val="22DF561F"/>
    <w:rsid w:val="2302130E"/>
    <w:rsid w:val="230C3F3A"/>
    <w:rsid w:val="23385B1D"/>
    <w:rsid w:val="23C91E2B"/>
    <w:rsid w:val="23E822B1"/>
    <w:rsid w:val="23F8626D"/>
    <w:rsid w:val="2455546D"/>
    <w:rsid w:val="24813311"/>
    <w:rsid w:val="24AD7057"/>
    <w:rsid w:val="24E231A5"/>
    <w:rsid w:val="25AD72C5"/>
    <w:rsid w:val="264054F6"/>
    <w:rsid w:val="264E519F"/>
    <w:rsid w:val="26681488"/>
    <w:rsid w:val="26D317EA"/>
    <w:rsid w:val="26E005C0"/>
    <w:rsid w:val="277657DD"/>
    <w:rsid w:val="27DC212D"/>
    <w:rsid w:val="27E965F8"/>
    <w:rsid w:val="27FE6547"/>
    <w:rsid w:val="28074CD0"/>
    <w:rsid w:val="284E0B51"/>
    <w:rsid w:val="28667C49"/>
    <w:rsid w:val="289B1FE8"/>
    <w:rsid w:val="28B9246E"/>
    <w:rsid w:val="28D23530"/>
    <w:rsid w:val="28DC43AF"/>
    <w:rsid w:val="28E33031"/>
    <w:rsid w:val="28F33BD2"/>
    <w:rsid w:val="28F93369"/>
    <w:rsid w:val="28FE60D3"/>
    <w:rsid w:val="293935AF"/>
    <w:rsid w:val="29B82726"/>
    <w:rsid w:val="2A1F27A5"/>
    <w:rsid w:val="2A950CB9"/>
    <w:rsid w:val="2AC84BEB"/>
    <w:rsid w:val="2ACE1AD5"/>
    <w:rsid w:val="2ADE440E"/>
    <w:rsid w:val="2BCA04EF"/>
    <w:rsid w:val="2CFA4E04"/>
    <w:rsid w:val="2D412A2F"/>
    <w:rsid w:val="2DD6761F"/>
    <w:rsid w:val="2DE955A4"/>
    <w:rsid w:val="2DFF6930"/>
    <w:rsid w:val="2E291E44"/>
    <w:rsid w:val="2E344345"/>
    <w:rsid w:val="2E813A2E"/>
    <w:rsid w:val="2EE17AF1"/>
    <w:rsid w:val="2EED4C20"/>
    <w:rsid w:val="2F1715DA"/>
    <w:rsid w:val="2F2B580B"/>
    <w:rsid w:val="2F3565C7"/>
    <w:rsid w:val="2FC71915"/>
    <w:rsid w:val="3002294D"/>
    <w:rsid w:val="30145578"/>
    <w:rsid w:val="30395E85"/>
    <w:rsid w:val="30977539"/>
    <w:rsid w:val="31085D41"/>
    <w:rsid w:val="311346E6"/>
    <w:rsid w:val="31644F41"/>
    <w:rsid w:val="31741628"/>
    <w:rsid w:val="31813D45"/>
    <w:rsid w:val="31A33CBC"/>
    <w:rsid w:val="31AF440F"/>
    <w:rsid w:val="31BC6B2B"/>
    <w:rsid w:val="32755658"/>
    <w:rsid w:val="32987598"/>
    <w:rsid w:val="32B51EF8"/>
    <w:rsid w:val="32F318E1"/>
    <w:rsid w:val="335A3660"/>
    <w:rsid w:val="33811DDB"/>
    <w:rsid w:val="338813BB"/>
    <w:rsid w:val="33CB74FA"/>
    <w:rsid w:val="33E800AC"/>
    <w:rsid w:val="342F1837"/>
    <w:rsid w:val="34501F6B"/>
    <w:rsid w:val="345319C9"/>
    <w:rsid w:val="34761214"/>
    <w:rsid w:val="34BF2BBB"/>
    <w:rsid w:val="34F62354"/>
    <w:rsid w:val="350C1B78"/>
    <w:rsid w:val="350D601C"/>
    <w:rsid w:val="352B46F4"/>
    <w:rsid w:val="353C420B"/>
    <w:rsid w:val="355D14AF"/>
    <w:rsid w:val="35727C2D"/>
    <w:rsid w:val="35831E3A"/>
    <w:rsid w:val="35BF4E3C"/>
    <w:rsid w:val="35C81F43"/>
    <w:rsid w:val="3608233F"/>
    <w:rsid w:val="361A2073"/>
    <w:rsid w:val="362178A5"/>
    <w:rsid w:val="362C24D2"/>
    <w:rsid w:val="36301D2A"/>
    <w:rsid w:val="3643781B"/>
    <w:rsid w:val="367600C0"/>
    <w:rsid w:val="36C721FA"/>
    <w:rsid w:val="36C73FA8"/>
    <w:rsid w:val="373A29CC"/>
    <w:rsid w:val="3757357E"/>
    <w:rsid w:val="375B2943"/>
    <w:rsid w:val="3790083E"/>
    <w:rsid w:val="38066D52"/>
    <w:rsid w:val="387168C2"/>
    <w:rsid w:val="38804D57"/>
    <w:rsid w:val="38E2156D"/>
    <w:rsid w:val="39047736"/>
    <w:rsid w:val="3911775D"/>
    <w:rsid w:val="39227BBC"/>
    <w:rsid w:val="39C11183"/>
    <w:rsid w:val="39D30EB6"/>
    <w:rsid w:val="3AB72586"/>
    <w:rsid w:val="3AD924FC"/>
    <w:rsid w:val="3B5A188F"/>
    <w:rsid w:val="3BBB1019"/>
    <w:rsid w:val="3C3D4158"/>
    <w:rsid w:val="3C3E2F5F"/>
    <w:rsid w:val="3C4340D1"/>
    <w:rsid w:val="3CDB255C"/>
    <w:rsid w:val="3D4C3459"/>
    <w:rsid w:val="3D5673FC"/>
    <w:rsid w:val="3D5F13DF"/>
    <w:rsid w:val="3D74650C"/>
    <w:rsid w:val="3DCB0822"/>
    <w:rsid w:val="3E350391"/>
    <w:rsid w:val="3E3839DE"/>
    <w:rsid w:val="3EA7309D"/>
    <w:rsid w:val="3F01463B"/>
    <w:rsid w:val="3F7D78FA"/>
    <w:rsid w:val="3F7E3672"/>
    <w:rsid w:val="407D392A"/>
    <w:rsid w:val="40B97058"/>
    <w:rsid w:val="40FE0F0E"/>
    <w:rsid w:val="410127AD"/>
    <w:rsid w:val="411532CC"/>
    <w:rsid w:val="411918A4"/>
    <w:rsid w:val="4142704D"/>
    <w:rsid w:val="41466412"/>
    <w:rsid w:val="414C5002"/>
    <w:rsid w:val="416074D3"/>
    <w:rsid w:val="4162324B"/>
    <w:rsid w:val="41713135"/>
    <w:rsid w:val="417E204F"/>
    <w:rsid w:val="4182744A"/>
    <w:rsid w:val="41855CA4"/>
    <w:rsid w:val="419D0727"/>
    <w:rsid w:val="41AC2719"/>
    <w:rsid w:val="41C6696E"/>
    <w:rsid w:val="41F23423"/>
    <w:rsid w:val="42024A2E"/>
    <w:rsid w:val="42235C1A"/>
    <w:rsid w:val="428B0580"/>
    <w:rsid w:val="42D75573"/>
    <w:rsid w:val="42ED2DE3"/>
    <w:rsid w:val="43193DDE"/>
    <w:rsid w:val="432F3601"/>
    <w:rsid w:val="434A043B"/>
    <w:rsid w:val="43784FA8"/>
    <w:rsid w:val="43CF6B92"/>
    <w:rsid w:val="44110F59"/>
    <w:rsid w:val="44224F14"/>
    <w:rsid w:val="44337121"/>
    <w:rsid w:val="44580936"/>
    <w:rsid w:val="445D7CFA"/>
    <w:rsid w:val="44896D41"/>
    <w:rsid w:val="44A45929"/>
    <w:rsid w:val="450A60D4"/>
    <w:rsid w:val="4513071D"/>
    <w:rsid w:val="45774DEB"/>
    <w:rsid w:val="45795008"/>
    <w:rsid w:val="45B87FBD"/>
    <w:rsid w:val="45ED3300"/>
    <w:rsid w:val="46054AED"/>
    <w:rsid w:val="463B050F"/>
    <w:rsid w:val="46753A21"/>
    <w:rsid w:val="468E4AE3"/>
    <w:rsid w:val="46A9191C"/>
    <w:rsid w:val="46D83FB0"/>
    <w:rsid w:val="47150D60"/>
    <w:rsid w:val="47264D1B"/>
    <w:rsid w:val="47B40579"/>
    <w:rsid w:val="48084421"/>
    <w:rsid w:val="480C2163"/>
    <w:rsid w:val="480C5CBF"/>
    <w:rsid w:val="482B4A23"/>
    <w:rsid w:val="48507E7F"/>
    <w:rsid w:val="488364F8"/>
    <w:rsid w:val="495C2C76"/>
    <w:rsid w:val="496164DE"/>
    <w:rsid w:val="497E0E3E"/>
    <w:rsid w:val="49A85EBB"/>
    <w:rsid w:val="4A062BE2"/>
    <w:rsid w:val="4A1D0657"/>
    <w:rsid w:val="4A5676C5"/>
    <w:rsid w:val="4A633B90"/>
    <w:rsid w:val="4A6B1DC9"/>
    <w:rsid w:val="4ACC7988"/>
    <w:rsid w:val="4ACE1952"/>
    <w:rsid w:val="4ADB406F"/>
    <w:rsid w:val="4B0B04B0"/>
    <w:rsid w:val="4B51141A"/>
    <w:rsid w:val="4BB548C0"/>
    <w:rsid w:val="4C235CCD"/>
    <w:rsid w:val="4C7F75EE"/>
    <w:rsid w:val="4C9D5C14"/>
    <w:rsid w:val="4CA23096"/>
    <w:rsid w:val="4CE0596C"/>
    <w:rsid w:val="4D503C99"/>
    <w:rsid w:val="4DB0533F"/>
    <w:rsid w:val="4E852488"/>
    <w:rsid w:val="4EA824BA"/>
    <w:rsid w:val="4ED010B8"/>
    <w:rsid w:val="4F764366"/>
    <w:rsid w:val="4FC156A8"/>
    <w:rsid w:val="4FE45773"/>
    <w:rsid w:val="50056C32"/>
    <w:rsid w:val="50100316"/>
    <w:rsid w:val="501C6CBB"/>
    <w:rsid w:val="50616DC4"/>
    <w:rsid w:val="50B52C6C"/>
    <w:rsid w:val="50D61560"/>
    <w:rsid w:val="50E35A2B"/>
    <w:rsid w:val="511A58F1"/>
    <w:rsid w:val="514110AF"/>
    <w:rsid w:val="5144471C"/>
    <w:rsid w:val="518E5247"/>
    <w:rsid w:val="51CD2963"/>
    <w:rsid w:val="52195BA8"/>
    <w:rsid w:val="52582DA9"/>
    <w:rsid w:val="52B551A5"/>
    <w:rsid w:val="52CF6267"/>
    <w:rsid w:val="52E33AC0"/>
    <w:rsid w:val="52E660C9"/>
    <w:rsid w:val="534F55FA"/>
    <w:rsid w:val="536F5F7E"/>
    <w:rsid w:val="53DA1367"/>
    <w:rsid w:val="5402441A"/>
    <w:rsid w:val="54040192"/>
    <w:rsid w:val="54332825"/>
    <w:rsid w:val="544669FD"/>
    <w:rsid w:val="545F361A"/>
    <w:rsid w:val="54890697"/>
    <w:rsid w:val="554F18E1"/>
    <w:rsid w:val="5572737D"/>
    <w:rsid w:val="55AD03B6"/>
    <w:rsid w:val="55F3226C"/>
    <w:rsid w:val="56551179"/>
    <w:rsid w:val="57160908"/>
    <w:rsid w:val="57304168"/>
    <w:rsid w:val="57376AD1"/>
    <w:rsid w:val="57BF666E"/>
    <w:rsid w:val="57C02622"/>
    <w:rsid w:val="57DD4F82"/>
    <w:rsid w:val="57E75E01"/>
    <w:rsid w:val="58123023"/>
    <w:rsid w:val="581E65C7"/>
    <w:rsid w:val="5846521D"/>
    <w:rsid w:val="58B959EF"/>
    <w:rsid w:val="58EA204C"/>
    <w:rsid w:val="58EB7B73"/>
    <w:rsid w:val="59411541"/>
    <w:rsid w:val="596040BD"/>
    <w:rsid w:val="5966544B"/>
    <w:rsid w:val="597436C4"/>
    <w:rsid w:val="599849F3"/>
    <w:rsid w:val="59B12B6A"/>
    <w:rsid w:val="59B85CA7"/>
    <w:rsid w:val="5A2E7D17"/>
    <w:rsid w:val="5A4E660B"/>
    <w:rsid w:val="5A5A6D5E"/>
    <w:rsid w:val="5A5F25C6"/>
    <w:rsid w:val="5A8042EB"/>
    <w:rsid w:val="5ABF3065"/>
    <w:rsid w:val="5AC42429"/>
    <w:rsid w:val="5AE8436A"/>
    <w:rsid w:val="5B1213E7"/>
    <w:rsid w:val="5B4802CB"/>
    <w:rsid w:val="5B5E305F"/>
    <w:rsid w:val="5B61236E"/>
    <w:rsid w:val="5BC22E0D"/>
    <w:rsid w:val="5BEE6D28"/>
    <w:rsid w:val="5C1823D6"/>
    <w:rsid w:val="5C7550A1"/>
    <w:rsid w:val="5CE3581F"/>
    <w:rsid w:val="5CF039A9"/>
    <w:rsid w:val="5D4D2BAA"/>
    <w:rsid w:val="5D5F468B"/>
    <w:rsid w:val="5DB91FED"/>
    <w:rsid w:val="5DEC4171"/>
    <w:rsid w:val="5E2733FB"/>
    <w:rsid w:val="5E2E29DB"/>
    <w:rsid w:val="5E68756F"/>
    <w:rsid w:val="5E8C7702"/>
    <w:rsid w:val="5E8E347A"/>
    <w:rsid w:val="5EDA34B6"/>
    <w:rsid w:val="5EE035AA"/>
    <w:rsid w:val="5F0E6369"/>
    <w:rsid w:val="5FA36AB1"/>
    <w:rsid w:val="5FF05A6E"/>
    <w:rsid w:val="5FFE1F39"/>
    <w:rsid w:val="60193217"/>
    <w:rsid w:val="602045A6"/>
    <w:rsid w:val="6022031E"/>
    <w:rsid w:val="6054424F"/>
    <w:rsid w:val="606D70BF"/>
    <w:rsid w:val="60934D78"/>
    <w:rsid w:val="60B62814"/>
    <w:rsid w:val="60D72EB3"/>
    <w:rsid w:val="60E76E71"/>
    <w:rsid w:val="610572F8"/>
    <w:rsid w:val="61B72CE8"/>
    <w:rsid w:val="61C11212"/>
    <w:rsid w:val="61ED6709"/>
    <w:rsid w:val="620F48D2"/>
    <w:rsid w:val="62375BD7"/>
    <w:rsid w:val="62682234"/>
    <w:rsid w:val="62C51434"/>
    <w:rsid w:val="634405AB"/>
    <w:rsid w:val="63497970"/>
    <w:rsid w:val="63A31776"/>
    <w:rsid w:val="63EC6611"/>
    <w:rsid w:val="64264155"/>
    <w:rsid w:val="64850E7B"/>
    <w:rsid w:val="64D43BB1"/>
    <w:rsid w:val="64DD4813"/>
    <w:rsid w:val="651144BD"/>
    <w:rsid w:val="65297A59"/>
    <w:rsid w:val="654E5711"/>
    <w:rsid w:val="657B5DDA"/>
    <w:rsid w:val="658D448B"/>
    <w:rsid w:val="65B05059"/>
    <w:rsid w:val="65DA6FA5"/>
    <w:rsid w:val="66173D55"/>
    <w:rsid w:val="663A7A43"/>
    <w:rsid w:val="66807B4C"/>
    <w:rsid w:val="66855163"/>
    <w:rsid w:val="66967370"/>
    <w:rsid w:val="66ED4AB6"/>
    <w:rsid w:val="66F81DD8"/>
    <w:rsid w:val="670047E9"/>
    <w:rsid w:val="672F1572"/>
    <w:rsid w:val="6755062E"/>
    <w:rsid w:val="67917B37"/>
    <w:rsid w:val="679338AF"/>
    <w:rsid w:val="67B101D9"/>
    <w:rsid w:val="680D3662"/>
    <w:rsid w:val="68330BEE"/>
    <w:rsid w:val="686D2352"/>
    <w:rsid w:val="69020CEC"/>
    <w:rsid w:val="69450BD9"/>
    <w:rsid w:val="694766FF"/>
    <w:rsid w:val="69C266CE"/>
    <w:rsid w:val="6A7C062B"/>
    <w:rsid w:val="6AA732A6"/>
    <w:rsid w:val="6AC344AB"/>
    <w:rsid w:val="6AF040F6"/>
    <w:rsid w:val="6B2807B2"/>
    <w:rsid w:val="6B715CB5"/>
    <w:rsid w:val="6B735ED1"/>
    <w:rsid w:val="6B785296"/>
    <w:rsid w:val="6B9276A4"/>
    <w:rsid w:val="6BD9385B"/>
    <w:rsid w:val="6BF757CF"/>
    <w:rsid w:val="6C180827"/>
    <w:rsid w:val="6C54194D"/>
    <w:rsid w:val="6CBD4F2A"/>
    <w:rsid w:val="6CD504C6"/>
    <w:rsid w:val="6D5E670D"/>
    <w:rsid w:val="6D6830E8"/>
    <w:rsid w:val="6D913C17"/>
    <w:rsid w:val="6E0C43BB"/>
    <w:rsid w:val="6E14501E"/>
    <w:rsid w:val="6E396833"/>
    <w:rsid w:val="6E9817AB"/>
    <w:rsid w:val="6EA91C0A"/>
    <w:rsid w:val="6EFE2F0F"/>
    <w:rsid w:val="6F0B0832"/>
    <w:rsid w:val="6F2D094A"/>
    <w:rsid w:val="6F5F0D2E"/>
    <w:rsid w:val="6F71097A"/>
    <w:rsid w:val="6FB22D40"/>
    <w:rsid w:val="6FB82F65"/>
    <w:rsid w:val="6FD66A2F"/>
    <w:rsid w:val="7004359C"/>
    <w:rsid w:val="70622071"/>
    <w:rsid w:val="70691651"/>
    <w:rsid w:val="707029DF"/>
    <w:rsid w:val="70787AE6"/>
    <w:rsid w:val="70DD3DED"/>
    <w:rsid w:val="712A5284"/>
    <w:rsid w:val="716D6F1F"/>
    <w:rsid w:val="717C3606"/>
    <w:rsid w:val="71BC1C54"/>
    <w:rsid w:val="71F03D90"/>
    <w:rsid w:val="71F92EA9"/>
    <w:rsid w:val="71FE401B"/>
    <w:rsid w:val="72135D18"/>
    <w:rsid w:val="721E46BD"/>
    <w:rsid w:val="724F1775"/>
    <w:rsid w:val="7265409A"/>
    <w:rsid w:val="72964253"/>
    <w:rsid w:val="731A1328"/>
    <w:rsid w:val="733B7C71"/>
    <w:rsid w:val="736B748E"/>
    <w:rsid w:val="73D47FF6"/>
    <w:rsid w:val="73E221E3"/>
    <w:rsid w:val="73EF1E6D"/>
    <w:rsid w:val="74031DBD"/>
    <w:rsid w:val="743D7A4F"/>
    <w:rsid w:val="748E5B2A"/>
    <w:rsid w:val="74982505"/>
    <w:rsid w:val="74C54F54"/>
    <w:rsid w:val="74E41BEE"/>
    <w:rsid w:val="75241FEA"/>
    <w:rsid w:val="75377F70"/>
    <w:rsid w:val="75B55338"/>
    <w:rsid w:val="75B70833"/>
    <w:rsid w:val="75DF5F11"/>
    <w:rsid w:val="760B6D06"/>
    <w:rsid w:val="76157B85"/>
    <w:rsid w:val="76312C11"/>
    <w:rsid w:val="76B37ACA"/>
    <w:rsid w:val="76CF5F86"/>
    <w:rsid w:val="76F65C09"/>
    <w:rsid w:val="77100A78"/>
    <w:rsid w:val="7719675C"/>
    <w:rsid w:val="771A36A5"/>
    <w:rsid w:val="7726078D"/>
    <w:rsid w:val="774E77F3"/>
    <w:rsid w:val="775A7F45"/>
    <w:rsid w:val="77617526"/>
    <w:rsid w:val="77CD4BBB"/>
    <w:rsid w:val="780A60D2"/>
    <w:rsid w:val="781E71C5"/>
    <w:rsid w:val="786848E4"/>
    <w:rsid w:val="78BB079E"/>
    <w:rsid w:val="78E201F2"/>
    <w:rsid w:val="791660EE"/>
    <w:rsid w:val="792F0F5E"/>
    <w:rsid w:val="79537342"/>
    <w:rsid w:val="79B778D1"/>
    <w:rsid w:val="79D51B05"/>
    <w:rsid w:val="7A462A03"/>
    <w:rsid w:val="7A652E89"/>
    <w:rsid w:val="7AED2E7F"/>
    <w:rsid w:val="7BF05F2B"/>
    <w:rsid w:val="7C5E2286"/>
    <w:rsid w:val="7C72188D"/>
    <w:rsid w:val="7D7D498E"/>
    <w:rsid w:val="7DA51208"/>
    <w:rsid w:val="7DBF6D54"/>
    <w:rsid w:val="7DCC1471"/>
    <w:rsid w:val="7DE844FD"/>
    <w:rsid w:val="7DE95B7F"/>
    <w:rsid w:val="7DF52776"/>
    <w:rsid w:val="7E265025"/>
    <w:rsid w:val="7E2B43EA"/>
    <w:rsid w:val="7E7C3EA4"/>
    <w:rsid w:val="7EA128FE"/>
    <w:rsid w:val="7EC02D84"/>
    <w:rsid w:val="7F08472B"/>
    <w:rsid w:val="7F2826D7"/>
    <w:rsid w:val="7FDB599C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qFormat="1" w:unhideWhenUsed="0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9"/>
    <w:pPr>
      <w:keepNext/>
      <w:spacing w:line="360" w:lineRule="exact"/>
      <w:jc w:val="center"/>
      <w:outlineLvl w:val="0"/>
    </w:pPr>
    <w:rPr>
      <w:b/>
      <w:bCs/>
      <w:spacing w:val="-16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-mail Signature"/>
    <w:basedOn w:val="1"/>
    <w:next w:val="4"/>
    <w:autoRedefine/>
    <w:qFormat/>
    <w:uiPriority w:val="0"/>
    <w:pPr>
      <w:spacing w:line="460" w:lineRule="exact"/>
      <w:ind w:firstLine="200"/>
    </w:pPr>
    <w:rPr>
      <w:sz w:val="24"/>
    </w:rPr>
  </w:style>
  <w:style w:type="paragraph" w:customStyle="1" w:styleId="4">
    <w:name w:val="文章"/>
    <w:basedOn w:val="5"/>
    <w:next w:val="6"/>
    <w:autoRedefine/>
    <w:qFormat/>
    <w:uiPriority w:val="0"/>
    <w:pPr>
      <w:widowControl/>
      <w:ind w:firstLine="480"/>
      <w:jc w:val="center"/>
    </w:pPr>
    <w:rPr>
      <w:sz w:val="26"/>
    </w:rPr>
  </w:style>
  <w:style w:type="paragraph" w:styleId="5">
    <w:name w:val="Body Text Indent"/>
    <w:basedOn w:val="1"/>
    <w:autoRedefine/>
    <w:qFormat/>
    <w:uiPriority w:val="0"/>
    <w:pPr>
      <w:ind w:left="420" w:leftChars="200"/>
    </w:pPr>
  </w:style>
  <w:style w:type="paragraph" w:styleId="6">
    <w:name w:val="List"/>
    <w:basedOn w:val="1"/>
    <w:next w:val="7"/>
    <w:autoRedefine/>
    <w:qFormat/>
    <w:uiPriority w:val="0"/>
    <w:pPr>
      <w:ind w:left="200" w:hanging="200" w:hangingChars="200"/>
    </w:pPr>
    <w:rPr>
      <w:rFonts w:ascii="Times New Roman" w:hAnsi="Times New Roman"/>
    </w:rPr>
  </w:style>
  <w:style w:type="paragraph" w:styleId="7">
    <w:name w:val="List Bullet 2"/>
    <w:basedOn w:val="1"/>
    <w:next w:val="8"/>
    <w:autoRedefine/>
    <w:semiHidden/>
    <w:unhideWhenUsed/>
    <w:qFormat/>
    <w:uiPriority w:val="99"/>
    <w:pPr>
      <w:numPr>
        <w:ilvl w:val="0"/>
        <w:numId w:val="1"/>
      </w:numPr>
    </w:pPr>
  </w:style>
  <w:style w:type="paragraph" w:customStyle="1" w:styleId="8">
    <w:name w:val="xl70"/>
    <w:basedOn w:val="1"/>
    <w:next w:val="9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">
    <w:name w:val="正文缩进1"/>
    <w:basedOn w:val="1"/>
    <w:next w:val="10"/>
    <w:autoRedefine/>
    <w:qFormat/>
    <w:uiPriority w:val="0"/>
    <w:pPr>
      <w:ind w:firstLine="420"/>
    </w:pPr>
  </w:style>
  <w:style w:type="paragraph" w:customStyle="1" w:styleId="10">
    <w:name w:val="td1"/>
    <w:basedOn w:val="1"/>
    <w:next w:val="1"/>
    <w:autoRedefine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1">
    <w:name w:val="Normal Indent"/>
    <w:basedOn w:val="1"/>
    <w:autoRedefine/>
    <w:qFormat/>
    <w:uiPriority w:val="99"/>
    <w:pPr>
      <w:ind w:firstLine="420" w:firstLineChars="200"/>
    </w:pPr>
  </w:style>
  <w:style w:type="paragraph" w:styleId="12">
    <w:name w:val="Document Map"/>
    <w:basedOn w:val="1"/>
    <w:link w:val="31"/>
    <w:autoRedefine/>
    <w:qFormat/>
    <w:uiPriority w:val="99"/>
    <w:rPr>
      <w:rFonts w:ascii="宋体"/>
      <w:sz w:val="18"/>
      <w:szCs w:val="18"/>
    </w:rPr>
  </w:style>
  <w:style w:type="paragraph" w:styleId="13">
    <w:name w:val="annotation text"/>
    <w:basedOn w:val="1"/>
    <w:link w:val="32"/>
    <w:autoRedefine/>
    <w:qFormat/>
    <w:uiPriority w:val="0"/>
    <w:pPr>
      <w:jc w:val="left"/>
    </w:pPr>
    <w:rPr>
      <w:szCs w:val="20"/>
    </w:rPr>
  </w:style>
  <w:style w:type="paragraph" w:styleId="14">
    <w:name w:val="Body Text"/>
    <w:basedOn w:val="1"/>
    <w:link w:val="29"/>
    <w:autoRedefine/>
    <w:semiHidden/>
    <w:qFormat/>
    <w:uiPriority w:val="99"/>
    <w:pPr>
      <w:spacing w:after="120"/>
    </w:pPr>
  </w:style>
  <w:style w:type="paragraph" w:styleId="15">
    <w:name w:val="Plain Text"/>
    <w:basedOn w:val="1"/>
    <w:next w:val="1"/>
    <w:autoRedefine/>
    <w:qFormat/>
    <w:uiPriority w:val="0"/>
    <w:rPr>
      <w:rFonts w:ascii="宋体" w:hAnsi="宋体"/>
      <w:szCs w:val="20"/>
    </w:rPr>
  </w:style>
  <w:style w:type="paragraph" w:styleId="16">
    <w:name w:val="Balloon Text"/>
    <w:basedOn w:val="1"/>
    <w:link w:val="33"/>
    <w:autoRedefine/>
    <w:qFormat/>
    <w:uiPriority w:val="99"/>
    <w:rPr>
      <w:sz w:val="18"/>
      <w:szCs w:val="18"/>
    </w:rPr>
  </w:style>
  <w:style w:type="paragraph" w:styleId="17">
    <w:name w:val="footer"/>
    <w:basedOn w:val="1"/>
    <w:link w:val="3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9"/>
    <w:autoRedefine/>
    <w:qFormat/>
    <w:locked/>
    <w:uiPriority w:val="99"/>
    <w:pPr>
      <w:spacing w:line="360" w:lineRule="auto"/>
      <w:ind w:firstLine="200" w:firstLineChars="200"/>
      <w:outlineLvl w:val="1"/>
    </w:pPr>
    <w:rPr>
      <w:rFonts w:ascii="Times New Roman" w:hAnsi="Times New Roman"/>
      <w:bCs/>
      <w:kern w:val="28"/>
      <w:szCs w:val="32"/>
    </w:rPr>
  </w:style>
  <w:style w:type="paragraph" w:styleId="2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annotation subject"/>
    <w:basedOn w:val="13"/>
    <w:next w:val="13"/>
    <w:link w:val="45"/>
    <w:autoRedefine/>
    <w:semiHidden/>
    <w:unhideWhenUsed/>
    <w:qFormat/>
    <w:uiPriority w:val="99"/>
    <w:rPr>
      <w:b/>
      <w:bCs/>
      <w:szCs w:val="21"/>
    </w:rPr>
  </w:style>
  <w:style w:type="paragraph" w:styleId="22">
    <w:name w:val="Body Text First Indent"/>
    <w:basedOn w:val="14"/>
    <w:link w:val="30"/>
    <w:autoRedefine/>
    <w:semiHidden/>
    <w:qFormat/>
    <w:uiPriority w:val="99"/>
    <w:pPr>
      <w:adjustRightInd w:val="0"/>
      <w:snapToGrid w:val="0"/>
      <w:spacing w:after="0" w:line="336" w:lineRule="auto"/>
      <w:ind w:firstLine="480" w:firstLineChars="200"/>
    </w:pPr>
    <w:rPr>
      <w:rFonts w:ascii="宋体" w:hAnsi="宋体"/>
      <w:sz w:val="24"/>
      <w:szCs w:val="20"/>
    </w:rPr>
  </w:style>
  <w:style w:type="paragraph" w:styleId="23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annotation reference"/>
    <w:autoRedefine/>
    <w:qFormat/>
    <w:uiPriority w:val="0"/>
    <w:rPr>
      <w:rFonts w:cs="Times New Roman"/>
      <w:sz w:val="21"/>
    </w:rPr>
  </w:style>
  <w:style w:type="character" w:customStyle="1" w:styleId="28">
    <w:name w:val="标题 1 Char"/>
    <w:link w:val="2"/>
    <w:autoRedefine/>
    <w:qFormat/>
    <w:locked/>
    <w:uiPriority w:val="99"/>
    <w:rPr>
      <w:rFonts w:ascii="Calibri" w:hAnsi="Calibri" w:eastAsia="宋体" w:cs="Times New Roman"/>
      <w:b/>
      <w:bCs/>
      <w:spacing w:val="-16"/>
      <w:sz w:val="21"/>
      <w:szCs w:val="21"/>
    </w:rPr>
  </w:style>
  <w:style w:type="character" w:customStyle="1" w:styleId="29">
    <w:name w:val="正文文本 Char"/>
    <w:link w:val="14"/>
    <w:autoRedefine/>
    <w:semiHidden/>
    <w:qFormat/>
    <w:locked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30">
    <w:name w:val="正文首行缩进 Char1"/>
    <w:link w:val="22"/>
    <w:autoRedefine/>
    <w:semiHidden/>
    <w:qFormat/>
    <w:locked/>
    <w:uiPriority w:val="99"/>
    <w:rPr>
      <w:rFonts w:ascii="宋体" w:hAnsi="宋体" w:eastAsia="宋体" w:cs="Times New Roman"/>
      <w:kern w:val="2"/>
      <w:sz w:val="24"/>
    </w:rPr>
  </w:style>
  <w:style w:type="character" w:customStyle="1" w:styleId="31">
    <w:name w:val="文档结构图 Char"/>
    <w:link w:val="12"/>
    <w:autoRedefine/>
    <w:semiHidden/>
    <w:qFormat/>
    <w:locked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2">
    <w:name w:val="批注文字 Char"/>
    <w:link w:val="13"/>
    <w:autoRedefine/>
    <w:qFormat/>
    <w:locked/>
    <w:uiPriority w:val="0"/>
    <w:rPr>
      <w:kern w:val="2"/>
      <w:sz w:val="21"/>
    </w:rPr>
  </w:style>
  <w:style w:type="character" w:customStyle="1" w:styleId="33">
    <w:name w:val="批注框文本 Char"/>
    <w:link w:val="16"/>
    <w:autoRedefine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4">
    <w:name w:val="页脚 Char"/>
    <w:link w:val="17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5">
    <w:name w:val="页眉 Char"/>
    <w:link w:val="18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3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37">
    <w:name w:val="正文文本 (2)_"/>
    <w:link w:val="38"/>
    <w:autoRedefine/>
    <w:qFormat/>
    <w:locked/>
    <w:uiPriority w:val="99"/>
    <w:rPr>
      <w:rFonts w:ascii="宋体" w:hAnsi="宋体" w:eastAsia="宋体" w:cs="Times New Roman"/>
      <w:sz w:val="22"/>
      <w:shd w:val="clear" w:color="auto" w:fill="FFFFFF"/>
    </w:rPr>
  </w:style>
  <w:style w:type="paragraph" w:customStyle="1" w:styleId="38">
    <w:name w:val="正文文本 (2)"/>
    <w:basedOn w:val="1"/>
    <w:link w:val="37"/>
    <w:autoRedefine/>
    <w:qFormat/>
    <w:uiPriority w:val="99"/>
    <w:pPr>
      <w:shd w:val="clear" w:color="auto" w:fill="FFFFFF"/>
      <w:spacing w:line="403" w:lineRule="exact"/>
      <w:ind w:hanging="240"/>
      <w:jc w:val="distribute"/>
    </w:pPr>
    <w:rPr>
      <w:rFonts w:ascii="宋体" w:hAnsi="宋体"/>
      <w:kern w:val="0"/>
      <w:sz w:val="22"/>
      <w:szCs w:val="20"/>
    </w:rPr>
  </w:style>
  <w:style w:type="character" w:customStyle="1" w:styleId="39">
    <w:name w:val="批注文字 字符1"/>
    <w:autoRedefine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40">
    <w:name w:val="批注文字 Char1"/>
    <w:autoRedefine/>
    <w:semiHidden/>
    <w:qFormat/>
    <w:locked/>
    <w:uiPriority w:val="99"/>
    <w:rPr>
      <w:rFonts w:ascii="Tahoma" w:hAnsi="Tahoma" w:eastAsia="微软雅黑" w:cs="Times New Roman"/>
      <w:sz w:val="22"/>
      <w:szCs w:val="22"/>
    </w:rPr>
  </w:style>
  <w:style w:type="character" w:customStyle="1" w:styleId="41">
    <w:name w:val="正文首行缩进 Char"/>
    <w:autoRedefine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42">
    <w:name w:val="正文格式 Char"/>
    <w:link w:val="43"/>
    <w:autoRedefine/>
    <w:qFormat/>
    <w:locked/>
    <w:uiPriority w:val="99"/>
    <w:rPr>
      <w:rFonts w:ascii="宋体" w:eastAsia="宋体"/>
      <w:sz w:val="24"/>
    </w:rPr>
  </w:style>
  <w:style w:type="paragraph" w:customStyle="1" w:styleId="43">
    <w:name w:val="正文格式"/>
    <w:basedOn w:val="1"/>
    <w:link w:val="42"/>
    <w:autoRedefine/>
    <w:qFormat/>
    <w:uiPriority w:val="99"/>
    <w:pPr>
      <w:spacing w:line="360" w:lineRule="auto"/>
      <w:ind w:firstLine="482"/>
    </w:pPr>
    <w:rPr>
      <w:rFonts w:ascii="宋体" w:hAnsi="宋体"/>
      <w:kern w:val="0"/>
      <w:sz w:val="24"/>
      <w:szCs w:val="24"/>
    </w:rPr>
  </w:style>
  <w:style w:type="paragraph" w:styleId="4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45">
    <w:name w:val="批注主题 Char"/>
    <w:link w:val="21"/>
    <w:autoRedefine/>
    <w:semiHidden/>
    <w:qFormat/>
    <w:uiPriority w:val="99"/>
    <w:rPr>
      <w:b/>
      <w:bCs/>
      <w:kern w:val="2"/>
      <w:sz w:val="21"/>
      <w:szCs w:val="21"/>
    </w:rPr>
  </w:style>
  <w:style w:type="paragraph" w:customStyle="1" w:styleId="46">
    <w:name w:val="Default"/>
    <w:basedOn w:val="47"/>
    <w:next w:val="48"/>
    <w:autoRedefine/>
    <w:qFormat/>
    <w:uiPriority w:val="0"/>
    <w:pPr>
      <w:autoSpaceDE w:val="0"/>
      <w:autoSpaceDN w:val="0"/>
    </w:pPr>
    <w:rPr>
      <w:rFonts w:cs="宋体"/>
      <w:color w:val="000000"/>
      <w:sz w:val="24"/>
      <w:szCs w:val="24"/>
    </w:rPr>
  </w:style>
  <w:style w:type="paragraph" w:customStyle="1" w:styleId="47">
    <w:name w:val="纯文本1"/>
    <w:basedOn w:val="1"/>
    <w:next w:val="1"/>
    <w:autoRedefine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48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49">
    <w:name w:val="副标题 Char"/>
    <w:link w:val="19"/>
    <w:autoRedefine/>
    <w:qFormat/>
    <w:uiPriority w:val="99"/>
    <w:rPr>
      <w:rFonts w:ascii="Times New Roman" w:hAnsi="Times New Roman"/>
      <w:bCs/>
      <w:kern w:val="28"/>
      <w:sz w:val="21"/>
      <w:szCs w:val="32"/>
    </w:rPr>
  </w:style>
  <w:style w:type="paragraph" w:customStyle="1" w:styleId="50">
    <w:name w:val="正文 首行缩进:  2 字符"/>
    <w:basedOn w:val="1"/>
    <w:autoRedefine/>
    <w:qFormat/>
    <w:uiPriority w:val="0"/>
    <w:pPr>
      <w:ind w:firstLine="579"/>
    </w:pPr>
    <w:rPr>
      <w:rFonts w:cs="宋体"/>
    </w:rPr>
  </w:style>
  <w:style w:type="paragraph" w:customStyle="1" w:styleId="51">
    <w:name w:val="zys正文样式"/>
    <w:basedOn w:val="1"/>
    <w:autoRedefine/>
    <w:qFormat/>
    <w:uiPriority w:val="0"/>
    <w:pPr>
      <w:adjustRightInd w:val="0"/>
      <w:snapToGrid w:val="0"/>
      <w:ind w:firstLine="200" w:firstLineChars="200"/>
      <w:jc w:val="left"/>
    </w:pPr>
    <w:rPr>
      <w:color w:val="000000"/>
    </w:rPr>
  </w:style>
  <w:style w:type="paragraph" w:customStyle="1" w:styleId="52">
    <w:name w:val="Huo 小四缩进2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53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5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6CAB-A4BE-4667-9623-D0105E6B4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2775</Words>
  <Characters>3192</Characters>
  <Lines>25</Lines>
  <Paragraphs>7</Paragraphs>
  <TotalTime>0</TotalTime>
  <ScaleCrop>false</ScaleCrop>
  <LinksUpToDate>false</LinksUpToDate>
  <CharactersWithSpaces>3247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2018-01-11T08:59:00Z</dcterms:created>
  <dc:creator>林福青</dc:creator>
  <cp:lastModifiedBy>杨玲珠</cp:lastModifiedBy>
  <cp:lastPrinted>2020-04-23T03:44:00Z</cp:lastPrinted>
  <dcterms:modified xsi:type="dcterms:W3CDTF">2026-05-13T00:44:26Z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EBBCF93CC84D4117AFF4DA3EE2DC6DC0</vt:lpwstr>
  </property>
  <property fmtid="{D5CDD505-2E9C-101B-9397-08002B2CF9AE}" pid="4" name="KSOTemplateDocerSaveRecord">
    <vt:lpwstr>eyJoZGlkIjoiOGVmZTgyNWZkNGM3NjViYmM1OWZlMmYyYjMxNWNhZTIiLCJ1c2VySWQiOiIyNzU4NDU3MzAifQ==</vt:lpwstr>
  </property>
</Properties>
</file>